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19026927"/>
        <w:docPartObj>
          <w:docPartGallery w:val="Cover Pages"/>
          <w:docPartUnique/>
        </w:docPartObj>
      </w:sdtPr>
      <w:sdtEndPr>
        <w:rPr>
          <w:rFonts w:eastAsia="Times New Roman" w:cstheme="minorBidi"/>
          <w:iCs/>
          <w:caps/>
          <w:color w:val="44546A" w:themeColor="text2"/>
          <w:sz w:val="36"/>
          <w:szCs w:val="36"/>
          <w:lang w:eastAsia="es-CO"/>
        </w:rPr>
      </w:sdtEndPr>
      <w:sdtContent>
        <w:p w14:paraId="56889C2A" w14:textId="572F9662" w:rsidR="00746FEF" w:rsidRDefault="00802532">
          <w:pPr>
            <w:rPr>
              <w:noProof/>
            </w:rPr>
          </w:pPr>
          <w:r w:rsidRPr="004E6655">
            <w:rPr>
              <w:b/>
              <w:noProof/>
              <w:lang w:val="es-ES" w:eastAsia="es-ES"/>
            </w:rPr>
            <mc:AlternateContent>
              <mc:Choice Requires="wps">
                <w:drawing>
                  <wp:anchor distT="0" distB="0" distL="114300" distR="114300" simplePos="0" relativeHeight="251676672" behindDoc="0" locked="0" layoutInCell="1" allowOverlap="1" wp14:anchorId="6B034963" wp14:editId="058DE594">
                    <wp:simplePos x="0" y="0"/>
                    <wp:positionH relativeFrom="margin">
                      <wp:posOffset>5558790</wp:posOffset>
                    </wp:positionH>
                    <wp:positionV relativeFrom="margin">
                      <wp:posOffset>0</wp:posOffset>
                    </wp:positionV>
                    <wp:extent cx="594360" cy="987425"/>
                    <wp:effectExtent l="0" t="0" r="0" b="5080"/>
                    <wp:wrapNone/>
                    <wp:docPr id="130" name="Rectángulo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ño"/>
                                  <w:tag w:val=""/>
                                  <w:id w:val="-1580046880"/>
                                  <w:dataBinding w:prefixMappings="xmlns:ns0='http://schemas.microsoft.com/office/2006/coverPageProps' " w:xpath="/ns0:CoverPageProperties[1]/ns0:PublishDate[1]" w:storeItemID="{55AF091B-3C7A-41E3-B477-F2FDAA23CFDA}"/>
                                  <w:date w:fullDate="2022-01-01T00:00:00Z">
                                    <w:dateFormat w:val="yyyy"/>
                                    <w:lid w:val="es-ES"/>
                                    <w:storeMappedDataAs w:val="dateTime"/>
                                    <w:calendar w:val="gregorian"/>
                                  </w:date>
                                </w:sdtPr>
                                <w:sdtEndPr/>
                                <w:sdtContent>
                                  <w:p w14:paraId="587424B3" w14:textId="779285E3" w:rsidR="00FA13D5" w:rsidRDefault="00FA13D5" w:rsidP="005B2AD5">
                                    <w:pPr>
                                      <w:pStyle w:val="Sinespaciado"/>
                                      <w:jc w:val="right"/>
                                      <w:rPr>
                                        <w:color w:val="FFFFFF" w:themeColor="background1"/>
                                        <w:sz w:val="24"/>
                                        <w:szCs w:val="24"/>
                                      </w:rPr>
                                    </w:pPr>
                                    <w:r>
                                      <w:rPr>
                                        <w:color w:val="FFFFFF" w:themeColor="background1"/>
                                        <w:sz w:val="24"/>
                                        <w:szCs w:val="24"/>
                                        <w:lang w:val="es-ES"/>
                                      </w:rPr>
                                      <w:t>202</w:t>
                                    </w:r>
                                    <w:r w:rsidR="008B73A0">
                                      <w:rPr>
                                        <w:color w:val="FFFFFF" w:themeColor="background1"/>
                                        <w:sz w:val="24"/>
                                        <w:szCs w:val="24"/>
                                        <w:lang w:val="es-ES"/>
                                      </w:rPr>
                                      <w:t>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B034963" id="Rectángulo 130" o:spid="_x0000_s1026" style="position:absolute;left:0;text-align:left;margin-left:437.7pt;margin-top:0;width:46.8pt;height:77.75pt;z-index:251676672;visibility:visible;mso-wrap-style:square;mso-width-percent:76;mso-height-percent:98;mso-wrap-distance-left:9pt;mso-wrap-distance-top:0;mso-wrap-distance-right:9pt;mso-wrap-distance-bottom:0;mso-position-horizontal:absolute;mso-position-horizontal-relative:margin;mso-position-vertical:absolute;mso-position-vertical-relative:margin;mso-width-percent:76;mso-height-percent:98;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" fillcolor="#4472c4 [3204]" stroked="f" strokeweight="1pt">
                    <o:lock v:ext="edit" aspectratio="t"/>
                    <v:textbox inset="3.6pt,,3.6pt">
                      <w:txbxContent>
                        <w:sdt>
                          <w:sdtPr>
                            <w:rPr>
                              <w:color w:val="FFFFFF" w:themeColor="background1"/>
                              <w:sz w:val="24"/>
                              <w:szCs w:val="24"/>
                            </w:rPr>
                            <w:alias w:val="Año"/>
                            <w:tag w:val=""/>
                            <w:id w:val="-1580046880"/>
                            <w:dataBinding w:prefixMappings="xmlns:ns0='http://schemas.microsoft.com/office/2006/coverPageProps' " w:xpath="/ns0:CoverPageProperties[1]/ns0:PublishDate[1]" w:storeItemID="{55AF091B-3C7A-41E3-B477-F2FDAA23CFDA}"/>
                            <w:date w:fullDate="2022-01-01T00:00:00Z">
                              <w:dateFormat w:val="yyyy"/>
                              <w:lid w:val="es-ES"/>
                              <w:storeMappedDataAs w:val="dateTime"/>
                              <w:calendar w:val="gregorian"/>
                            </w:date>
                          </w:sdtPr>
                          <w:sdtEndPr/>
                          <w:sdtContent>
                            <w:p w14:paraId="587424B3" w14:textId="779285E3" w:rsidR="00FA13D5" w:rsidRDefault="00FA13D5" w:rsidP="005B2AD5">
                              <w:pPr>
                                <w:pStyle w:val="Sinespaciado"/>
                                <w:jc w:val="right"/>
                                <w:rPr>
                                  <w:color w:val="FFFFFF" w:themeColor="background1"/>
                                  <w:sz w:val="24"/>
                                  <w:szCs w:val="24"/>
                                </w:rPr>
                              </w:pPr>
                              <w:r>
                                <w:rPr>
                                  <w:color w:val="FFFFFF" w:themeColor="background1"/>
                                  <w:sz w:val="24"/>
                                  <w:szCs w:val="24"/>
                                  <w:lang w:val="es-ES"/>
                                </w:rPr>
                                <w:t>202</w:t>
                              </w:r>
                              <w:r w:rsidR="008B73A0">
                                <w:rPr>
                                  <w:color w:val="FFFFFF" w:themeColor="background1"/>
                                  <w:sz w:val="24"/>
                                  <w:szCs w:val="24"/>
                                  <w:lang w:val="es-ES"/>
                                </w:rPr>
                                <w:t>2</w:t>
                              </w:r>
                            </w:p>
                          </w:sdtContent>
                        </w:sdt>
                      </w:txbxContent>
                    </v:textbox>
                    <w10:wrap anchorx="margin" anchory="margin"/>
                  </v:rect>
                </w:pict>
              </mc:Fallback>
            </mc:AlternateContent>
          </w:r>
          <w:r w:rsidR="005566D7" w:rsidRPr="004A6B15">
            <w:rPr>
              <w:rFonts w:eastAsia="Arial"/>
              <w:b/>
              <w:noProof/>
              <w:lang w:val="es-ES" w:eastAsia="es-ES"/>
            </w:rPr>
            <mc:AlternateContent>
              <mc:Choice Requires="wpg">
                <w:drawing>
                  <wp:anchor distT="0" distB="0" distL="114300" distR="114300" simplePos="0" relativeHeight="251674624" behindDoc="1" locked="0" layoutInCell="1" allowOverlap="1" wp14:anchorId="19333C9C" wp14:editId="069C71BB">
                    <wp:simplePos x="0" y="0"/>
                    <wp:positionH relativeFrom="margin">
                      <wp:posOffset>0</wp:posOffset>
                    </wp:positionH>
                    <wp:positionV relativeFrom="page">
                      <wp:posOffset>914401</wp:posOffset>
                    </wp:positionV>
                    <wp:extent cx="6151605" cy="6400800"/>
                    <wp:effectExtent l="0" t="0" r="1905" b="0"/>
                    <wp:wrapNone/>
                    <wp:docPr id="125" name="Grupo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151605" cy="6400800"/>
                              <a:chOff x="0" y="0"/>
                              <a:chExt cx="5561330" cy="5404485"/>
                            </a:xfrm>
                          </wpg:grpSpPr>
                          <wps:wsp>
                            <wps:cNvPr id="126" name="Forma libre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rotWithShape="1">
                                <a:gsLst>
                                  <a:gs pos="0">
                                    <a:srgbClr val="17406D">
                                      <a:tint val="97000"/>
                                      <a:hueMod val="92000"/>
                                      <a:satMod val="169000"/>
                                      <a:lumMod val="164000"/>
                                    </a:srgbClr>
                                  </a:gs>
                                  <a:gs pos="100000">
                                    <a:srgbClr val="17406D">
                                      <a:shade val="96000"/>
                                      <a:satMod val="120000"/>
                                      <a:lumMod val="90000"/>
                                    </a:srgbClr>
                                  </a:gs>
                                </a:gsLst>
                                <a:path path="circle">
                                  <a:fillToRect b="100000"/>
                                </a:path>
                              </a:gradFill>
                              <a:ln>
                                <a:noFill/>
                              </a:ln>
                              <a:effectLst/>
                            </wps:spPr>
                            <wps:txbx>
                              <w:txbxContent>
                                <w:p w14:paraId="54B01747" w14:textId="2D45E3CE" w:rsidR="00FA13D5" w:rsidRPr="004A6B15" w:rsidRDefault="0000545F" w:rsidP="005B2AD5">
                                  <w:pPr>
                                    <w:rPr>
                                      <w:color w:val="FFFFFF"/>
                                      <w:sz w:val="72"/>
                                      <w:szCs w:val="72"/>
                                    </w:rPr>
                                  </w:pPr>
                                  <w:sdt>
                                    <w:sdtPr>
                                      <w:rPr>
                                        <w:color w:val="FFFFFF"/>
                                        <w:sz w:val="72"/>
                                        <w:szCs w:val="72"/>
                                      </w:rPr>
                                      <w:alias w:val="Título"/>
                                      <w:tag w:val=""/>
                                      <w:id w:val="-1775396645"/>
                                      <w:dataBinding w:prefixMappings="xmlns:ns0='http://purl.org/dc/elements/1.1/' xmlns:ns1='http://schemas.openxmlformats.org/package/2006/metadata/core-properties' " w:xpath="/ns1:coreProperties[1]/ns0:title[1]" w:storeItemID="{6C3C8BC8-F283-45AE-878A-BAB7291924A1}"/>
                                      <w:text/>
                                    </w:sdtPr>
                                    <w:sdtEndPr/>
                                    <w:sdtContent>
                                      <w:r w:rsidR="005F5BE1">
                                        <w:rPr>
                                          <w:color w:val="FFFFFF"/>
                                          <w:sz w:val="72"/>
                                          <w:szCs w:val="72"/>
                                        </w:rPr>
                                        <w:t>Plan de Tratamiento de Riesgos</w:t>
                                      </w:r>
                                      <w:r w:rsidR="00FA13D5">
                                        <w:rPr>
                                          <w:color w:val="FFFFFF"/>
                                          <w:sz w:val="72"/>
                                          <w:szCs w:val="72"/>
                                        </w:rPr>
                                        <w:t xml:space="preserve"> de Seguridad de la Información</w:t>
                                      </w:r>
                                    </w:sdtContent>
                                  </w:sdt>
                                </w:p>
                              </w:txbxContent>
                            </wps:txbx>
                            <wps:bodyPr rot="0" vert="horz" wrap="square" lIns="914400" tIns="1097280" rIns="1097280" bIns="1097280" anchor="b" anchorCtr="0" upright="1">
                              <a:noAutofit/>
                            </wps:bodyPr>
                          </wps:wsp>
                          <wps:wsp>
                            <wps:cNvPr id="127" name="Forma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ysClr val="window" lastClr="FFFFFF">
                                  <a:alpha val="3000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19333C9C" id="Grupo 125" o:spid="_x0000_s1027" style="position:absolute;left:0;text-align:left;margin-left:0;margin-top:1in;width:484.4pt;height:7in;z-index:-251641856;mso-position-horizontal-relative:margin;mso-position-vertical-relative:page;mso-width-relative:margin" coordsize="55613,540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">
                    <o:lock v:ext="edit" aspectratio="t"/>
                    <v:shape id="Forma libre 10" o:spid="_x0000_s1028" style="position:absolute;width:55575;height:54044;visibility:visible;mso-wrap-style:square;v-text-anchor:bottom" coordsize="720,7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" adj="-11796480,,5400" path="m,c,644,,644,,644v23,6,62,14,113,21c250,685,476,700,720,644v,-27,,-27,,-27c720,,720,,720,,,,,,,e" fillcolor="#48a7d3" stroked="f">
                      <v:fill color2="#0d3868" rotate="t" focusposition="" focussize="1" focus="100%" type="gradientRadial"/>
                      <v:stroke joinstyle="miter"/>
                      <v:formulas/>
                      <v:path arrowok="t" o:connecttype="custom" o:connectlocs="0,0;0,4972126;872222,5134261;5557520,4972126;5557520,4763667;5557520,0;0,0" o:connectangles="0,0,0,0,0,0,0" textboxrect="0,0,720,700"/>
                      <v:textbox inset="1in,86.4pt,86.4pt,86.4pt">
                        <w:txbxContent>
                          <w:p w14:paraId="54B01747" w14:textId="2D45E3CE" w:rsidR="00FA13D5" w:rsidRPr="004A6B15" w:rsidRDefault="0000545F" w:rsidP="005B2AD5">
                            <w:pPr>
                              <w:rPr>
                                <w:color w:val="FFFFFF"/>
                                <w:sz w:val="72"/>
                                <w:szCs w:val="72"/>
                              </w:rPr>
                            </w:pPr>
                            <w:sdt>
                              <w:sdtPr>
                                <w:rPr>
                                  <w:color w:val="FFFFFF"/>
                                  <w:sz w:val="72"/>
                                  <w:szCs w:val="72"/>
                                </w:rPr>
                                <w:alias w:val="Título"/>
                                <w:tag w:val=""/>
                                <w:id w:val="-1775396645"/>
                                <w:dataBinding w:prefixMappings="xmlns:ns0='http://purl.org/dc/elements/1.1/' xmlns:ns1='http://schemas.openxmlformats.org/package/2006/metadata/core-properties' " w:xpath="/ns1:coreProperties[1]/ns0:title[1]" w:storeItemID="{6C3C8BC8-F283-45AE-878A-BAB7291924A1}"/>
                                <w:text/>
                              </w:sdtPr>
                              <w:sdtEndPr/>
                              <w:sdtContent>
                                <w:r w:rsidR="005F5BE1">
                                  <w:rPr>
                                    <w:color w:val="FFFFFF"/>
                                    <w:sz w:val="72"/>
                                    <w:szCs w:val="72"/>
                                  </w:rPr>
                                  <w:t>Plan de Tratamiento de Riesgos</w:t>
                                </w:r>
                                <w:r w:rsidR="00FA13D5">
                                  <w:rPr>
                                    <w:color w:val="FFFFFF"/>
                                    <w:sz w:val="72"/>
                                    <w:szCs w:val="72"/>
                                  </w:rPr>
                                  <w:t xml:space="preserve"> de Seguridad de la Información</w:t>
                                </w:r>
                              </w:sdtContent>
                            </w:sdt>
                          </w:p>
                        </w:txbxContent>
                      </v:textbox>
                    </v:shape>
                    <v:shape id="Forma libre 11" o:spid="_x0000_s1029" style="position:absolute;left:8763;top:47697;width:46850;height:5099;visibility:visible;mso-wrap-style:square;v-text-anchor:bottom" coordsize="60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" path="m607,c450,44,300,57,176,57,109,57,49,53,,48,66,58,152,66,251,66,358,66,480,56,607,27,607,,607,,607,e" fillcolor="window" stroked="f">
                      <v:fill opacity="19789f"/>
                      <v:path arrowok="t" o:connecttype="custom" o:connectlocs="4685030,0;1358427,440373;0,370840;1937302,509905;4685030,208598;4685030,0" o:connectangles="0,0,0,0,0,0"/>
                    </v:shape>
                    <w10:wrap anchorx="margin" anchory="page"/>
                  </v:group>
                </w:pict>
              </mc:Fallback>
            </mc:AlternateContent>
          </w:r>
        </w:p>
        <w:p w14:paraId="51DBEE78" w14:textId="1223FDD3" w:rsidR="000464F9" w:rsidRDefault="000464F9"/>
        <w:tbl>
          <w:tblPr>
            <w:tblpPr w:leftFromText="141" w:rightFromText="141" w:vertAnchor="text" w:horzAnchor="page" w:tblpX="1648" w:tblpY="11196"/>
            <w:tblW w:w="13189" w:type="dxa"/>
            <w:tblLayout w:type="fixed"/>
            <w:tblLook w:val="0000" w:firstRow="0" w:lastRow="0" w:firstColumn="0" w:lastColumn="0" w:noHBand="0" w:noVBand="0"/>
          </w:tblPr>
          <w:tblGrid>
            <w:gridCol w:w="4487"/>
            <w:gridCol w:w="4351"/>
            <w:gridCol w:w="4351"/>
          </w:tblGrid>
          <w:tr w:rsidR="00746FEF" w14:paraId="6AA0ACAE" w14:textId="77777777" w:rsidTr="00261AE1">
            <w:tc>
              <w:tcPr>
                <w:tcW w:w="4487" w:type="dxa"/>
                <w:tcMar>
                  <w:left w:w="0" w:type="dxa"/>
                  <w:right w:w="0" w:type="dxa"/>
                </w:tcMar>
              </w:tcPr>
              <w:p w14:paraId="7D584B0E" w14:textId="2E82C7D2" w:rsidR="00746FEF" w:rsidRDefault="00746FEF" w:rsidP="00261AE1">
                <w:pPr>
                  <w:pBdr>
                    <w:top w:val="nil"/>
                    <w:left w:val="nil"/>
                    <w:bottom w:val="nil"/>
                    <w:right w:val="nil"/>
                    <w:between w:val="nil"/>
                  </w:pBdr>
                  <w:tabs>
                    <w:tab w:val="center" w:pos="4320"/>
                    <w:tab w:val="right" w:pos="8640"/>
                  </w:tabs>
                  <w:rPr>
                    <w:rFonts w:ascii="Calibri" w:eastAsia="Calibri" w:hAnsi="Calibri" w:cs="Calibri"/>
                    <w:color w:val="000000"/>
                    <w:sz w:val="18"/>
                    <w:szCs w:val="18"/>
                  </w:rPr>
                </w:pPr>
              </w:p>
              <w:p w14:paraId="6A389961" w14:textId="77777777" w:rsidR="00AC52C0" w:rsidRDefault="00AC52C0" w:rsidP="00261AE1">
                <w:pPr>
                  <w:pBdr>
                    <w:top w:val="nil"/>
                    <w:left w:val="nil"/>
                    <w:bottom w:val="nil"/>
                    <w:right w:val="nil"/>
                    <w:between w:val="nil"/>
                  </w:pBdr>
                  <w:tabs>
                    <w:tab w:val="center" w:pos="4320"/>
                    <w:tab w:val="right" w:pos="8640"/>
                  </w:tabs>
                  <w:rPr>
                    <w:rFonts w:ascii="Calibri" w:eastAsia="Calibri" w:hAnsi="Calibri" w:cs="Calibri"/>
                    <w:color w:val="000000"/>
                    <w:sz w:val="18"/>
                    <w:szCs w:val="18"/>
                  </w:rPr>
                </w:pPr>
              </w:p>
              <w:p w14:paraId="13D7BBA1" w14:textId="77777777" w:rsidR="00746FEF" w:rsidRDefault="00746FEF" w:rsidP="00261AE1">
                <w:pPr>
                  <w:pBdr>
                    <w:top w:val="nil"/>
                    <w:left w:val="nil"/>
                    <w:bottom w:val="nil"/>
                    <w:right w:val="nil"/>
                    <w:between w:val="nil"/>
                  </w:pBdr>
                  <w:tabs>
                    <w:tab w:val="center" w:pos="4320"/>
                    <w:tab w:val="right" w:pos="8640"/>
                  </w:tabs>
                  <w:rPr>
                    <w:rFonts w:ascii="Calibri" w:eastAsia="Calibri" w:hAnsi="Calibri" w:cs="Calibri"/>
                    <w:color w:val="000000"/>
                  </w:rPr>
                </w:pPr>
              </w:p>
            </w:tc>
            <w:tc>
              <w:tcPr>
                <w:tcW w:w="4351" w:type="dxa"/>
              </w:tcPr>
              <w:p w14:paraId="5645C25D" w14:textId="19DE3773" w:rsidR="00746FEF" w:rsidRDefault="00746FEF" w:rsidP="00261AE1">
                <w:pPr>
                  <w:pBdr>
                    <w:top w:val="nil"/>
                    <w:left w:val="nil"/>
                    <w:bottom w:val="nil"/>
                    <w:right w:val="nil"/>
                    <w:between w:val="nil"/>
                  </w:pBdr>
                  <w:tabs>
                    <w:tab w:val="center" w:pos="4320"/>
                    <w:tab w:val="right" w:pos="8640"/>
                  </w:tabs>
                  <w:rPr>
                    <w:rFonts w:ascii="Calibri" w:eastAsia="Calibri" w:hAnsi="Calibri" w:cs="Calibri"/>
                    <w:color w:val="000000"/>
                  </w:rPr>
                </w:pPr>
                <w:r>
                  <w:rPr>
                    <w:rFonts w:eastAsia="Arial"/>
                    <w:b/>
                    <w:color w:val="000000"/>
                    <w:sz w:val="24"/>
                    <w:szCs w:val="24"/>
                  </w:rPr>
                  <w:t xml:space="preserve">   </w:t>
                </w:r>
              </w:p>
            </w:tc>
            <w:tc>
              <w:tcPr>
                <w:tcW w:w="4351" w:type="dxa"/>
                <w:tcMar>
                  <w:left w:w="0" w:type="dxa"/>
                  <w:right w:w="0" w:type="dxa"/>
                </w:tcMar>
              </w:tcPr>
              <w:p w14:paraId="4D3E5070" w14:textId="77777777" w:rsidR="00746FEF" w:rsidRDefault="00746FEF" w:rsidP="00261AE1">
                <w:pPr>
                  <w:pBdr>
                    <w:top w:val="nil"/>
                    <w:left w:val="nil"/>
                    <w:bottom w:val="nil"/>
                    <w:right w:val="nil"/>
                    <w:between w:val="nil"/>
                  </w:pBdr>
                  <w:tabs>
                    <w:tab w:val="center" w:pos="4320"/>
                    <w:tab w:val="right" w:pos="8640"/>
                  </w:tabs>
                  <w:rPr>
                    <w:rFonts w:ascii="Calibri" w:eastAsia="Calibri" w:hAnsi="Calibri" w:cs="Calibri"/>
                    <w:color w:val="000000"/>
                  </w:rPr>
                </w:pPr>
              </w:p>
            </w:tc>
          </w:tr>
          <w:tr w:rsidR="00AC52C0" w14:paraId="1393F74C" w14:textId="77777777" w:rsidTr="00261AE1">
            <w:tc>
              <w:tcPr>
                <w:tcW w:w="4487" w:type="dxa"/>
                <w:tcMar>
                  <w:left w:w="0" w:type="dxa"/>
                  <w:right w:w="0" w:type="dxa"/>
                </w:tcMar>
              </w:tcPr>
              <w:p w14:paraId="2D595DD8" w14:textId="77777777" w:rsidR="00AC52C0" w:rsidRDefault="00AC52C0" w:rsidP="00261AE1">
                <w:pPr>
                  <w:pBdr>
                    <w:top w:val="nil"/>
                    <w:left w:val="nil"/>
                    <w:bottom w:val="nil"/>
                    <w:right w:val="nil"/>
                    <w:between w:val="nil"/>
                  </w:pBdr>
                  <w:tabs>
                    <w:tab w:val="center" w:pos="4320"/>
                    <w:tab w:val="right" w:pos="8640"/>
                  </w:tabs>
                  <w:rPr>
                    <w:rFonts w:ascii="Calibri" w:eastAsia="Calibri" w:hAnsi="Calibri" w:cs="Calibri"/>
                    <w:color w:val="000000"/>
                    <w:sz w:val="18"/>
                    <w:szCs w:val="18"/>
                  </w:rPr>
                </w:pPr>
              </w:p>
            </w:tc>
            <w:tc>
              <w:tcPr>
                <w:tcW w:w="4351" w:type="dxa"/>
              </w:tcPr>
              <w:p w14:paraId="5871E2E3" w14:textId="77777777" w:rsidR="00AC52C0" w:rsidRDefault="00AC52C0" w:rsidP="00261AE1">
                <w:pPr>
                  <w:pBdr>
                    <w:top w:val="nil"/>
                    <w:left w:val="nil"/>
                    <w:bottom w:val="nil"/>
                    <w:right w:val="nil"/>
                    <w:between w:val="nil"/>
                  </w:pBdr>
                  <w:tabs>
                    <w:tab w:val="center" w:pos="4320"/>
                    <w:tab w:val="right" w:pos="8640"/>
                  </w:tabs>
                  <w:rPr>
                    <w:rFonts w:eastAsia="Arial"/>
                    <w:b/>
                    <w:color w:val="000000"/>
                    <w:sz w:val="24"/>
                    <w:szCs w:val="24"/>
                  </w:rPr>
                </w:pPr>
              </w:p>
            </w:tc>
            <w:tc>
              <w:tcPr>
                <w:tcW w:w="4351" w:type="dxa"/>
                <w:tcMar>
                  <w:left w:w="0" w:type="dxa"/>
                  <w:right w:w="0" w:type="dxa"/>
                </w:tcMar>
              </w:tcPr>
              <w:p w14:paraId="2419F9E1" w14:textId="77777777" w:rsidR="00AC52C0" w:rsidRDefault="00AC52C0" w:rsidP="00261AE1">
                <w:pPr>
                  <w:pBdr>
                    <w:top w:val="nil"/>
                    <w:left w:val="nil"/>
                    <w:bottom w:val="nil"/>
                    <w:right w:val="nil"/>
                    <w:between w:val="nil"/>
                  </w:pBdr>
                  <w:tabs>
                    <w:tab w:val="center" w:pos="4320"/>
                    <w:tab w:val="right" w:pos="8640"/>
                  </w:tabs>
                  <w:rPr>
                    <w:rFonts w:ascii="Calibri" w:eastAsia="Calibri" w:hAnsi="Calibri" w:cs="Calibri"/>
                    <w:color w:val="000000"/>
                  </w:rPr>
                </w:pPr>
              </w:p>
            </w:tc>
          </w:tr>
        </w:tbl>
        <w:p w14:paraId="6F1CA8BE" w14:textId="77777777" w:rsidR="00AC52C0" w:rsidRPr="00FC19DD" w:rsidRDefault="00746FEF" w:rsidP="00681447">
          <w:pPr>
            <w:spacing w:after="160" w:line="259" w:lineRule="auto"/>
            <w:jc w:val="left"/>
            <w:rPr>
              <w:rFonts w:eastAsia="Times New Roman" w:cstheme="minorBidi"/>
              <w:iCs/>
              <w:caps/>
              <w:color w:val="44546A" w:themeColor="text2"/>
              <w:sz w:val="36"/>
              <w:szCs w:val="36"/>
              <w:lang w:val="en-US" w:eastAsia="es-CO"/>
            </w:rPr>
          </w:pPr>
          <w:r w:rsidRPr="004E6655">
            <w:rPr>
              <w:b/>
              <w:noProof/>
              <w:lang w:val="es-ES" w:eastAsia="es-ES"/>
            </w:rPr>
            <mc:AlternateContent>
              <mc:Choice Requires="wps">
                <w:drawing>
                  <wp:anchor distT="45720" distB="45720" distL="114300" distR="114300" simplePos="0" relativeHeight="251672576" behindDoc="0" locked="0" layoutInCell="1" allowOverlap="1" wp14:anchorId="71021BCF" wp14:editId="50A341AA">
                    <wp:simplePos x="0" y="0"/>
                    <wp:positionH relativeFrom="margin">
                      <wp:posOffset>5088</wp:posOffset>
                    </wp:positionH>
                    <wp:positionV relativeFrom="paragraph">
                      <wp:posOffset>6654247</wp:posOffset>
                    </wp:positionV>
                    <wp:extent cx="2360930" cy="1404620"/>
                    <wp:effectExtent l="0" t="0" r="3175"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D9D7DFC" w14:textId="290BD8FB" w:rsidR="00FA13D5" w:rsidRPr="001D72DF" w:rsidRDefault="00FA13D5" w:rsidP="004167B9">
                                <w:pPr>
                                  <w:jc w:val="left"/>
                                  <w:rPr>
                                    <w:rFonts w:eastAsiaTheme="minorEastAsia"/>
                                    <w:iCs/>
                                    <w:caps/>
                                    <w:szCs w:val="18"/>
                                    <w:lang w:eastAsia="es-CO"/>
                                  </w:rPr>
                                </w:pPr>
                                <w:r w:rsidRPr="001D72DF">
                                  <w:rPr>
                                    <w:rFonts w:eastAsiaTheme="minorEastAsia"/>
                                    <w:iCs/>
                                    <w:caps/>
                                    <w:szCs w:val="18"/>
                                    <w:lang w:eastAsia="es-CO"/>
                                  </w:rPr>
                                  <w:t>Versión en revisión</w:t>
                                </w:r>
                              </w:p>
                              <w:p w14:paraId="2DF71573" w14:textId="2E5CF049" w:rsidR="00FA13D5" w:rsidRPr="001D72DF" w:rsidRDefault="00FA13D5" w:rsidP="004167B9">
                                <w:pPr>
                                  <w:jc w:val="left"/>
                                  <w:rPr>
                                    <w:rFonts w:eastAsiaTheme="minorEastAsia"/>
                                    <w:iCs/>
                                    <w:caps/>
                                    <w:szCs w:val="18"/>
                                    <w:lang w:eastAsia="es-CO"/>
                                  </w:rPr>
                                </w:pPr>
                                <w:r w:rsidRPr="001D72DF">
                                  <w:rPr>
                                    <w:rFonts w:eastAsiaTheme="minorEastAsia"/>
                                    <w:iCs/>
                                    <w:caps/>
                                    <w:szCs w:val="18"/>
                                    <w:lang w:eastAsia="es-CO"/>
                                  </w:rPr>
                                  <w:t xml:space="preserve">fECHA: </w:t>
                                </w:r>
                                <w:r w:rsidR="005F5BE1">
                                  <w:rPr>
                                    <w:rFonts w:eastAsiaTheme="minorEastAsia"/>
                                    <w:iCs/>
                                    <w:caps/>
                                    <w:szCs w:val="18"/>
                                    <w:lang w:eastAsia="es-CO"/>
                                  </w:rPr>
                                  <w:t>13</w:t>
                                </w:r>
                                <w:r>
                                  <w:rPr>
                                    <w:rFonts w:eastAsiaTheme="minorEastAsia"/>
                                    <w:iCs/>
                                    <w:caps/>
                                    <w:szCs w:val="18"/>
                                    <w:lang w:eastAsia="es-CO"/>
                                  </w:rPr>
                                  <w:t>/01/2022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1021BCF" id="_x0000_t202" coordsize="21600,21600" o:spt="202" path="m,l,21600r21600,l21600,xe">
                    <v:stroke joinstyle="miter"/>
                    <v:path gradientshapeok="t" o:connecttype="rect"/>
                  </v:shapetype>
                  <v:shape id="Cuadro de texto 2" o:spid="_x0000_s1030" type="#_x0000_t202" style="position:absolute;margin-left:.4pt;margin-top:523.95pt;width:185.9pt;height:110.6pt;z-index:25167257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" stroked="f">
                    <v:textbox style="mso-fit-shape-to-text:t">
                      <w:txbxContent>
                        <w:p w14:paraId="4D9D7DFC" w14:textId="290BD8FB" w:rsidR="00FA13D5" w:rsidRPr="001D72DF" w:rsidRDefault="00FA13D5" w:rsidP="004167B9">
                          <w:pPr>
                            <w:jc w:val="left"/>
                            <w:rPr>
                              <w:rFonts w:eastAsiaTheme="minorEastAsia"/>
                              <w:iCs/>
                              <w:caps/>
                              <w:szCs w:val="18"/>
                              <w:lang w:eastAsia="es-CO"/>
                            </w:rPr>
                          </w:pPr>
                          <w:r w:rsidRPr="001D72DF">
                            <w:rPr>
                              <w:rFonts w:eastAsiaTheme="minorEastAsia"/>
                              <w:iCs/>
                              <w:caps/>
                              <w:szCs w:val="18"/>
                              <w:lang w:eastAsia="es-CO"/>
                            </w:rPr>
                            <w:t>Versión en revisión</w:t>
                          </w:r>
                        </w:p>
                        <w:p w14:paraId="2DF71573" w14:textId="2E5CF049" w:rsidR="00FA13D5" w:rsidRPr="001D72DF" w:rsidRDefault="00FA13D5" w:rsidP="004167B9">
                          <w:pPr>
                            <w:jc w:val="left"/>
                            <w:rPr>
                              <w:rFonts w:eastAsiaTheme="minorEastAsia"/>
                              <w:iCs/>
                              <w:caps/>
                              <w:szCs w:val="18"/>
                              <w:lang w:eastAsia="es-CO"/>
                            </w:rPr>
                          </w:pPr>
                          <w:r w:rsidRPr="001D72DF">
                            <w:rPr>
                              <w:rFonts w:eastAsiaTheme="minorEastAsia"/>
                              <w:iCs/>
                              <w:caps/>
                              <w:szCs w:val="18"/>
                              <w:lang w:eastAsia="es-CO"/>
                            </w:rPr>
                            <w:t xml:space="preserve">fECHA: </w:t>
                          </w:r>
                          <w:r w:rsidR="005F5BE1">
                            <w:rPr>
                              <w:rFonts w:eastAsiaTheme="minorEastAsia"/>
                              <w:iCs/>
                              <w:caps/>
                              <w:szCs w:val="18"/>
                              <w:lang w:eastAsia="es-CO"/>
                            </w:rPr>
                            <w:t>13</w:t>
                          </w:r>
                          <w:r>
                            <w:rPr>
                              <w:rFonts w:eastAsiaTheme="minorEastAsia"/>
                              <w:iCs/>
                              <w:caps/>
                              <w:szCs w:val="18"/>
                              <w:lang w:eastAsia="es-CO"/>
                            </w:rPr>
                            <w:t>/01/2022</w:t>
                          </w:r>
                        </w:p>
                      </w:txbxContent>
                    </v:textbox>
                    <w10:wrap type="square" anchorx="margin"/>
                  </v:shape>
                </w:pict>
              </mc:Fallback>
            </mc:AlternateContent>
          </w:r>
          <w:r w:rsidR="000464F9">
            <w:rPr>
              <w:rFonts w:eastAsia="Times New Roman" w:cstheme="minorBidi"/>
              <w:iCs/>
              <w:caps/>
              <w:color w:val="44546A" w:themeColor="text2"/>
              <w:sz w:val="36"/>
              <w:szCs w:val="36"/>
              <w:lang w:eastAsia="es-CO"/>
            </w:rPr>
            <w:br w:type="page"/>
          </w:r>
        </w:p>
        <w:p w14:paraId="0E4C27CF" w14:textId="77777777" w:rsidR="00FA13D5" w:rsidRPr="00AC52C0" w:rsidRDefault="00FA13D5" w:rsidP="00FA13D5">
          <w:pPr>
            <w:pStyle w:val="Ttulo1"/>
            <w:numPr>
              <w:ilvl w:val="0"/>
              <w:numId w:val="0"/>
            </w:numPr>
            <w:spacing w:line="276" w:lineRule="auto"/>
            <w:ind w:left="360" w:hanging="360"/>
            <w:rPr>
              <w:rFonts w:cs="Arial"/>
            </w:rPr>
          </w:pPr>
          <w:bookmarkStart w:id="0" w:name="_Toc88146447"/>
          <w:bookmarkStart w:id="1" w:name="_Toc93001817"/>
          <w:r>
            <w:lastRenderedPageBreak/>
            <w:t>Listado de versiones</w:t>
          </w:r>
          <w:bookmarkEnd w:id="0"/>
          <w:bookmarkEnd w:id="1"/>
        </w:p>
        <w:p w14:paraId="1A9FDB96" w14:textId="0AD0913E" w:rsidR="00FA13D5" w:rsidRPr="00B96787" w:rsidRDefault="00FA13D5" w:rsidP="00FA13D5">
          <w:pPr>
            <w:pStyle w:val="Descripcin"/>
            <w:keepNext/>
            <w:spacing w:line="480" w:lineRule="auto"/>
            <w:jc w:val="left"/>
            <w:rPr>
              <w:rFonts w:ascii="Arial" w:hAnsi="Arial" w:cs="Arial"/>
            </w:rPr>
          </w:pPr>
          <w:bookmarkStart w:id="2" w:name="_Toc87385824"/>
          <w:bookmarkStart w:id="3" w:name="_Toc93001431"/>
          <w:r w:rsidRPr="00B96787">
            <w:rPr>
              <w:rFonts w:ascii="Arial" w:hAnsi="Arial" w:cs="Arial"/>
              <w:b/>
              <w:i w:val="0"/>
            </w:rPr>
            <w:t xml:space="preserve">Tabla </w:t>
          </w:r>
          <w:r w:rsidRPr="00B96787">
            <w:rPr>
              <w:rFonts w:ascii="Arial" w:hAnsi="Arial" w:cs="Arial"/>
              <w:b/>
              <w:i w:val="0"/>
            </w:rPr>
            <w:fldChar w:fldCharType="begin"/>
          </w:r>
          <w:r w:rsidRPr="00B96787">
            <w:rPr>
              <w:rFonts w:ascii="Arial" w:hAnsi="Arial" w:cs="Arial"/>
              <w:b/>
              <w:i w:val="0"/>
            </w:rPr>
            <w:instrText xml:space="preserve"> SEQ Tabla \* ARABIC </w:instrText>
          </w:r>
          <w:r w:rsidRPr="00B96787">
            <w:rPr>
              <w:rFonts w:ascii="Arial" w:hAnsi="Arial" w:cs="Arial"/>
              <w:b/>
              <w:i w:val="0"/>
            </w:rPr>
            <w:fldChar w:fldCharType="separate"/>
          </w:r>
          <w:r w:rsidR="00B86790">
            <w:rPr>
              <w:rFonts w:ascii="Arial" w:hAnsi="Arial" w:cs="Arial"/>
              <w:b/>
              <w:i w:val="0"/>
              <w:noProof/>
            </w:rPr>
            <w:t>1</w:t>
          </w:r>
          <w:r w:rsidRPr="00B96787">
            <w:rPr>
              <w:rFonts w:ascii="Arial" w:hAnsi="Arial" w:cs="Arial"/>
              <w:b/>
              <w:i w:val="0"/>
            </w:rPr>
            <w:fldChar w:fldCharType="end"/>
          </w:r>
          <w:r w:rsidRPr="00B96787">
            <w:rPr>
              <w:rFonts w:ascii="Arial" w:hAnsi="Arial" w:cs="Arial"/>
            </w:rPr>
            <w:br/>
            <w:t>Listado de Versiones</w:t>
          </w:r>
          <w:bookmarkEnd w:id="2"/>
          <w:bookmarkEnd w:id="3"/>
        </w:p>
        <w:tbl>
          <w:tblPr>
            <w:tblStyle w:val="Tablaconcuadrcula4-nfasis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1345"/>
            <w:gridCol w:w="7228"/>
          </w:tblGrid>
          <w:tr w:rsidR="00FA13D5" w:rsidRPr="00521C23" w14:paraId="69BD0515" w14:textId="77777777" w:rsidTr="00FA13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 w:type="pct"/>
                <w:tcBorders>
                  <w:top w:val="none" w:sz="0" w:space="0" w:color="auto"/>
                  <w:left w:val="none" w:sz="0" w:space="0" w:color="auto"/>
                  <w:bottom w:val="none" w:sz="0" w:space="0" w:color="auto"/>
                  <w:right w:val="none" w:sz="0" w:space="0" w:color="auto"/>
                </w:tcBorders>
                <w:vAlign w:val="center"/>
              </w:tcPr>
              <w:p w14:paraId="01B7C37E" w14:textId="77777777" w:rsidR="00FA13D5" w:rsidRPr="00B8464E" w:rsidRDefault="00FA13D5" w:rsidP="00FA13D5">
                <w:pPr>
                  <w:pStyle w:val="Tablas"/>
                  <w:spacing w:line="276" w:lineRule="auto"/>
                  <w:jc w:val="center"/>
                  <w:rPr>
                    <w:iCs w:val="0"/>
                  </w:rPr>
                </w:pPr>
                <w:r w:rsidRPr="00B8464E">
                  <w:rPr>
                    <w:iCs w:val="0"/>
                  </w:rPr>
                  <w:t>VER.</w:t>
                </w:r>
              </w:p>
            </w:tc>
            <w:tc>
              <w:tcPr>
                <w:tcW w:w="719" w:type="pct"/>
                <w:tcBorders>
                  <w:top w:val="none" w:sz="0" w:space="0" w:color="auto"/>
                  <w:left w:val="none" w:sz="0" w:space="0" w:color="auto"/>
                  <w:bottom w:val="none" w:sz="0" w:space="0" w:color="auto"/>
                  <w:right w:val="none" w:sz="0" w:space="0" w:color="auto"/>
                </w:tcBorders>
                <w:vAlign w:val="center"/>
              </w:tcPr>
              <w:p w14:paraId="01D35C85" w14:textId="77777777" w:rsidR="00FA13D5" w:rsidRPr="00B8464E" w:rsidRDefault="00FA13D5" w:rsidP="00FA13D5">
                <w:pPr>
                  <w:pStyle w:val="Tablas"/>
                  <w:spacing w:line="276" w:lineRule="auto"/>
                  <w:jc w:val="center"/>
                  <w:cnfStyle w:val="100000000000" w:firstRow="1" w:lastRow="0" w:firstColumn="0" w:lastColumn="0" w:oddVBand="0" w:evenVBand="0" w:oddHBand="0" w:evenHBand="0" w:firstRowFirstColumn="0" w:firstRowLastColumn="0" w:lastRowFirstColumn="0" w:lastRowLastColumn="0"/>
                  <w:rPr>
                    <w:iCs w:val="0"/>
                  </w:rPr>
                </w:pPr>
                <w:r w:rsidRPr="00B8464E">
                  <w:rPr>
                    <w:iCs w:val="0"/>
                  </w:rPr>
                  <w:t>FECHA</w:t>
                </w:r>
              </w:p>
            </w:tc>
            <w:tc>
              <w:tcPr>
                <w:tcW w:w="3865" w:type="pct"/>
                <w:tcBorders>
                  <w:top w:val="none" w:sz="0" w:space="0" w:color="auto"/>
                  <w:left w:val="none" w:sz="0" w:space="0" w:color="auto"/>
                  <w:bottom w:val="none" w:sz="0" w:space="0" w:color="auto"/>
                  <w:right w:val="none" w:sz="0" w:space="0" w:color="auto"/>
                </w:tcBorders>
                <w:vAlign w:val="center"/>
              </w:tcPr>
              <w:p w14:paraId="24910016" w14:textId="77777777" w:rsidR="00FA13D5" w:rsidRPr="00B8464E" w:rsidRDefault="00FA13D5" w:rsidP="00FA13D5">
                <w:pPr>
                  <w:pStyle w:val="Tablas"/>
                  <w:spacing w:line="276" w:lineRule="auto"/>
                  <w:jc w:val="center"/>
                  <w:cnfStyle w:val="100000000000" w:firstRow="1" w:lastRow="0" w:firstColumn="0" w:lastColumn="0" w:oddVBand="0" w:evenVBand="0" w:oddHBand="0" w:evenHBand="0" w:firstRowFirstColumn="0" w:firstRowLastColumn="0" w:lastRowFirstColumn="0" w:lastRowLastColumn="0"/>
                  <w:rPr>
                    <w:iCs w:val="0"/>
                  </w:rPr>
                </w:pPr>
                <w:r w:rsidRPr="00B8464E">
                  <w:rPr>
                    <w:iCs w:val="0"/>
                  </w:rPr>
                  <w:t>RAZÓN DE LA ACTUALIZACIÓN</w:t>
                </w:r>
              </w:p>
            </w:tc>
          </w:tr>
          <w:tr w:rsidR="00FA13D5" w:rsidRPr="00521C23" w14:paraId="7180E3D7" w14:textId="77777777" w:rsidTr="00FA1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 w:type="pct"/>
              </w:tcPr>
              <w:p w14:paraId="1378D890" w14:textId="77777777" w:rsidR="00FA13D5" w:rsidRPr="008B73A0" w:rsidRDefault="00FA13D5" w:rsidP="008B73A0">
                <w:pPr>
                  <w:pStyle w:val="Tablas"/>
                  <w:spacing w:line="276" w:lineRule="auto"/>
                  <w:jc w:val="center"/>
                  <w:rPr>
                    <w:b w:val="0"/>
                    <w:bCs w:val="0"/>
                    <w:iCs w:val="0"/>
                  </w:rPr>
                </w:pPr>
                <w:r w:rsidRPr="008B73A0">
                  <w:rPr>
                    <w:b w:val="0"/>
                    <w:bCs w:val="0"/>
                    <w:iCs w:val="0"/>
                  </w:rPr>
                  <w:t>R</w:t>
                </w:r>
              </w:p>
            </w:tc>
            <w:tc>
              <w:tcPr>
                <w:tcW w:w="719" w:type="pct"/>
              </w:tcPr>
              <w:p w14:paraId="1E18CF4D" w14:textId="4632CF90" w:rsidR="00FA13D5" w:rsidRPr="00B8464E" w:rsidRDefault="005F5BE1" w:rsidP="00FA13D5">
                <w:pPr>
                  <w:pStyle w:val="Tablas"/>
                  <w:spacing w:line="276" w:lineRule="auto"/>
                  <w:cnfStyle w:val="000000100000" w:firstRow="0" w:lastRow="0" w:firstColumn="0" w:lastColumn="0" w:oddVBand="0" w:evenVBand="0" w:oddHBand="1" w:evenHBand="0" w:firstRowFirstColumn="0" w:firstRowLastColumn="0" w:lastRowFirstColumn="0" w:lastRowLastColumn="0"/>
                  <w:rPr>
                    <w:iCs w:val="0"/>
                  </w:rPr>
                </w:pPr>
                <w:r>
                  <w:rPr>
                    <w:iCs w:val="0"/>
                  </w:rPr>
                  <w:t>13</w:t>
                </w:r>
                <w:r w:rsidR="008B73A0">
                  <w:rPr>
                    <w:iCs w:val="0"/>
                  </w:rPr>
                  <w:t>/01/2022</w:t>
                </w:r>
              </w:p>
            </w:tc>
            <w:tc>
              <w:tcPr>
                <w:tcW w:w="3865" w:type="pct"/>
                <w:vAlign w:val="center"/>
              </w:tcPr>
              <w:p w14:paraId="38D57F49" w14:textId="77777777" w:rsidR="00FA13D5" w:rsidRPr="00B8464E" w:rsidRDefault="00FA13D5" w:rsidP="00FA13D5">
                <w:pPr>
                  <w:pStyle w:val="Tablas"/>
                  <w:spacing w:line="276" w:lineRule="auto"/>
                  <w:jc w:val="left"/>
                  <w:cnfStyle w:val="000000100000" w:firstRow="0" w:lastRow="0" w:firstColumn="0" w:lastColumn="0" w:oddVBand="0" w:evenVBand="0" w:oddHBand="1" w:evenHBand="0" w:firstRowFirstColumn="0" w:firstRowLastColumn="0" w:lastRowFirstColumn="0" w:lastRowLastColumn="0"/>
                  <w:rPr>
                    <w:iCs w:val="0"/>
                  </w:rPr>
                </w:pPr>
                <w:r>
                  <w:rPr>
                    <w:iCs w:val="0"/>
                  </w:rPr>
                  <w:t>Versión inicial del documento</w:t>
                </w:r>
              </w:p>
            </w:tc>
          </w:tr>
          <w:tr w:rsidR="00FA13D5" w:rsidRPr="00521C23" w14:paraId="48148CB5" w14:textId="77777777" w:rsidTr="00FA13D5">
            <w:tc>
              <w:tcPr>
                <w:cnfStyle w:val="001000000000" w:firstRow="0" w:lastRow="0" w:firstColumn="1" w:lastColumn="0" w:oddVBand="0" w:evenVBand="0" w:oddHBand="0" w:evenHBand="0" w:firstRowFirstColumn="0" w:firstRowLastColumn="0" w:lastRowFirstColumn="0" w:lastRowLastColumn="0"/>
                <w:tcW w:w="416" w:type="pct"/>
              </w:tcPr>
              <w:p w14:paraId="78B1A484" w14:textId="77777777" w:rsidR="00FA13D5" w:rsidRPr="00B8464E" w:rsidRDefault="00FA13D5" w:rsidP="00FA13D5">
                <w:pPr>
                  <w:pStyle w:val="Tablas"/>
                  <w:spacing w:line="276" w:lineRule="auto"/>
                  <w:rPr>
                    <w:iCs w:val="0"/>
                  </w:rPr>
                </w:pPr>
              </w:p>
            </w:tc>
            <w:tc>
              <w:tcPr>
                <w:tcW w:w="719" w:type="pct"/>
              </w:tcPr>
              <w:p w14:paraId="52014E11" w14:textId="77777777" w:rsidR="00FA13D5" w:rsidRPr="00B8464E" w:rsidRDefault="00FA13D5" w:rsidP="00FA13D5">
                <w:pPr>
                  <w:pStyle w:val="Tablas"/>
                  <w:spacing w:line="276" w:lineRule="auto"/>
                  <w:cnfStyle w:val="000000000000" w:firstRow="0" w:lastRow="0" w:firstColumn="0" w:lastColumn="0" w:oddVBand="0" w:evenVBand="0" w:oddHBand="0" w:evenHBand="0" w:firstRowFirstColumn="0" w:firstRowLastColumn="0" w:lastRowFirstColumn="0" w:lastRowLastColumn="0"/>
                  <w:rPr>
                    <w:iCs w:val="0"/>
                  </w:rPr>
                </w:pPr>
              </w:p>
            </w:tc>
            <w:tc>
              <w:tcPr>
                <w:tcW w:w="3865" w:type="pct"/>
              </w:tcPr>
              <w:p w14:paraId="171CD498" w14:textId="77777777" w:rsidR="00FA13D5" w:rsidRPr="00B8464E" w:rsidRDefault="00FA13D5" w:rsidP="00FA13D5">
                <w:pPr>
                  <w:pStyle w:val="Tablas"/>
                  <w:spacing w:line="276" w:lineRule="auto"/>
                  <w:cnfStyle w:val="000000000000" w:firstRow="0" w:lastRow="0" w:firstColumn="0" w:lastColumn="0" w:oddVBand="0" w:evenVBand="0" w:oddHBand="0" w:evenHBand="0" w:firstRowFirstColumn="0" w:firstRowLastColumn="0" w:lastRowFirstColumn="0" w:lastRowLastColumn="0"/>
                  <w:rPr>
                    <w:iCs w:val="0"/>
                  </w:rPr>
                </w:pPr>
              </w:p>
            </w:tc>
          </w:tr>
          <w:tr w:rsidR="00FA13D5" w:rsidRPr="00521C23" w14:paraId="6EC6AE05" w14:textId="77777777" w:rsidTr="00FA1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 w:type="pct"/>
              </w:tcPr>
              <w:p w14:paraId="5766CC27" w14:textId="77777777" w:rsidR="00FA13D5" w:rsidRPr="00B8464E" w:rsidRDefault="00FA13D5" w:rsidP="00FA13D5">
                <w:pPr>
                  <w:pStyle w:val="Tablas"/>
                  <w:spacing w:line="276" w:lineRule="auto"/>
                  <w:rPr>
                    <w:iCs w:val="0"/>
                  </w:rPr>
                </w:pPr>
              </w:p>
            </w:tc>
            <w:tc>
              <w:tcPr>
                <w:tcW w:w="719" w:type="pct"/>
              </w:tcPr>
              <w:p w14:paraId="1DB2CA30" w14:textId="77777777" w:rsidR="00FA13D5" w:rsidRPr="00B8464E" w:rsidRDefault="00FA13D5" w:rsidP="00FA13D5">
                <w:pPr>
                  <w:pStyle w:val="Tablas"/>
                  <w:spacing w:line="276" w:lineRule="auto"/>
                  <w:cnfStyle w:val="000000100000" w:firstRow="0" w:lastRow="0" w:firstColumn="0" w:lastColumn="0" w:oddVBand="0" w:evenVBand="0" w:oddHBand="1" w:evenHBand="0" w:firstRowFirstColumn="0" w:firstRowLastColumn="0" w:lastRowFirstColumn="0" w:lastRowLastColumn="0"/>
                  <w:rPr>
                    <w:iCs w:val="0"/>
                  </w:rPr>
                </w:pPr>
              </w:p>
            </w:tc>
            <w:tc>
              <w:tcPr>
                <w:tcW w:w="3865" w:type="pct"/>
              </w:tcPr>
              <w:p w14:paraId="6F035AFE" w14:textId="77777777" w:rsidR="00FA13D5" w:rsidRPr="00B8464E" w:rsidRDefault="00FA13D5" w:rsidP="00FA13D5">
                <w:pPr>
                  <w:pStyle w:val="Tablas"/>
                  <w:spacing w:line="276" w:lineRule="auto"/>
                  <w:cnfStyle w:val="000000100000" w:firstRow="0" w:lastRow="0" w:firstColumn="0" w:lastColumn="0" w:oddVBand="0" w:evenVBand="0" w:oddHBand="1" w:evenHBand="0" w:firstRowFirstColumn="0" w:firstRowLastColumn="0" w:lastRowFirstColumn="0" w:lastRowLastColumn="0"/>
                  <w:rPr>
                    <w:iCs w:val="0"/>
                  </w:rPr>
                </w:pPr>
              </w:p>
            </w:tc>
          </w:tr>
          <w:tr w:rsidR="00FA13D5" w:rsidRPr="00521C23" w14:paraId="68718902" w14:textId="77777777" w:rsidTr="00FA13D5">
            <w:tc>
              <w:tcPr>
                <w:cnfStyle w:val="001000000000" w:firstRow="0" w:lastRow="0" w:firstColumn="1" w:lastColumn="0" w:oddVBand="0" w:evenVBand="0" w:oddHBand="0" w:evenHBand="0" w:firstRowFirstColumn="0" w:firstRowLastColumn="0" w:lastRowFirstColumn="0" w:lastRowLastColumn="0"/>
                <w:tcW w:w="416" w:type="pct"/>
              </w:tcPr>
              <w:p w14:paraId="570ED772" w14:textId="77777777" w:rsidR="00FA13D5" w:rsidRPr="00B8464E" w:rsidRDefault="00FA13D5" w:rsidP="00FA13D5">
                <w:pPr>
                  <w:pStyle w:val="Tablas"/>
                  <w:spacing w:line="276" w:lineRule="auto"/>
                  <w:rPr>
                    <w:iCs w:val="0"/>
                  </w:rPr>
                </w:pPr>
              </w:p>
            </w:tc>
            <w:tc>
              <w:tcPr>
                <w:tcW w:w="719" w:type="pct"/>
              </w:tcPr>
              <w:p w14:paraId="6F6C2453" w14:textId="77777777" w:rsidR="00FA13D5" w:rsidRPr="00B8464E" w:rsidRDefault="00FA13D5" w:rsidP="00FA13D5">
                <w:pPr>
                  <w:pStyle w:val="Tablas"/>
                  <w:spacing w:line="276" w:lineRule="auto"/>
                  <w:cnfStyle w:val="000000000000" w:firstRow="0" w:lastRow="0" w:firstColumn="0" w:lastColumn="0" w:oddVBand="0" w:evenVBand="0" w:oddHBand="0" w:evenHBand="0" w:firstRowFirstColumn="0" w:firstRowLastColumn="0" w:lastRowFirstColumn="0" w:lastRowLastColumn="0"/>
                  <w:rPr>
                    <w:iCs w:val="0"/>
                  </w:rPr>
                </w:pPr>
              </w:p>
            </w:tc>
            <w:tc>
              <w:tcPr>
                <w:tcW w:w="3865" w:type="pct"/>
              </w:tcPr>
              <w:p w14:paraId="22BA8448" w14:textId="77777777" w:rsidR="00FA13D5" w:rsidRPr="00B8464E" w:rsidRDefault="00FA13D5" w:rsidP="00FA13D5">
                <w:pPr>
                  <w:pStyle w:val="Tablas"/>
                  <w:spacing w:line="276" w:lineRule="auto"/>
                  <w:cnfStyle w:val="000000000000" w:firstRow="0" w:lastRow="0" w:firstColumn="0" w:lastColumn="0" w:oddVBand="0" w:evenVBand="0" w:oddHBand="0" w:evenHBand="0" w:firstRowFirstColumn="0" w:firstRowLastColumn="0" w:lastRowFirstColumn="0" w:lastRowLastColumn="0"/>
                  <w:rPr>
                    <w:iCs w:val="0"/>
                  </w:rPr>
                </w:pPr>
              </w:p>
            </w:tc>
          </w:tr>
          <w:tr w:rsidR="00FA13D5" w:rsidRPr="00521C23" w14:paraId="52F0BD15" w14:textId="77777777" w:rsidTr="00FA1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 w:type="pct"/>
              </w:tcPr>
              <w:p w14:paraId="66A1FD2C" w14:textId="77777777" w:rsidR="00FA13D5" w:rsidRPr="00B8464E" w:rsidRDefault="00FA13D5" w:rsidP="00FA13D5">
                <w:pPr>
                  <w:pStyle w:val="Tablas"/>
                  <w:spacing w:line="276" w:lineRule="auto"/>
                  <w:rPr>
                    <w:iCs w:val="0"/>
                  </w:rPr>
                </w:pPr>
              </w:p>
            </w:tc>
            <w:tc>
              <w:tcPr>
                <w:tcW w:w="719" w:type="pct"/>
              </w:tcPr>
              <w:p w14:paraId="6F7A6CF4" w14:textId="77777777" w:rsidR="00FA13D5" w:rsidRPr="00B8464E" w:rsidRDefault="00FA13D5" w:rsidP="00FA13D5">
                <w:pPr>
                  <w:pStyle w:val="Tablas"/>
                  <w:spacing w:line="276" w:lineRule="auto"/>
                  <w:cnfStyle w:val="000000100000" w:firstRow="0" w:lastRow="0" w:firstColumn="0" w:lastColumn="0" w:oddVBand="0" w:evenVBand="0" w:oddHBand="1" w:evenHBand="0" w:firstRowFirstColumn="0" w:firstRowLastColumn="0" w:lastRowFirstColumn="0" w:lastRowLastColumn="0"/>
                  <w:rPr>
                    <w:iCs w:val="0"/>
                  </w:rPr>
                </w:pPr>
              </w:p>
            </w:tc>
            <w:tc>
              <w:tcPr>
                <w:tcW w:w="3865" w:type="pct"/>
              </w:tcPr>
              <w:p w14:paraId="46B2C307" w14:textId="77777777" w:rsidR="00FA13D5" w:rsidRPr="00B8464E" w:rsidRDefault="00FA13D5" w:rsidP="00FA13D5">
                <w:pPr>
                  <w:pStyle w:val="Tablas"/>
                  <w:spacing w:line="276" w:lineRule="auto"/>
                  <w:cnfStyle w:val="000000100000" w:firstRow="0" w:lastRow="0" w:firstColumn="0" w:lastColumn="0" w:oddVBand="0" w:evenVBand="0" w:oddHBand="1" w:evenHBand="0" w:firstRowFirstColumn="0" w:firstRowLastColumn="0" w:lastRowFirstColumn="0" w:lastRowLastColumn="0"/>
                  <w:rPr>
                    <w:iCs w:val="0"/>
                  </w:rPr>
                </w:pPr>
              </w:p>
            </w:tc>
          </w:tr>
          <w:tr w:rsidR="00FA13D5" w:rsidRPr="00521C23" w14:paraId="25D0DC1A" w14:textId="77777777" w:rsidTr="00FA13D5">
            <w:tc>
              <w:tcPr>
                <w:cnfStyle w:val="001000000000" w:firstRow="0" w:lastRow="0" w:firstColumn="1" w:lastColumn="0" w:oddVBand="0" w:evenVBand="0" w:oddHBand="0" w:evenHBand="0" w:firstRowFirstColumn="0" w:firstRowLastColumn="0" w:lastRowFirstColumn="0" w:lastRowLastColumn="0"/>
                <w:tcW w:w="416" w:type="pct"/>
              </w:tcPr>
              <w:p w14:paraId="7892AACA" w14:textId="77777777" w:rsidR="00FA13D5" w:rsidRPr="00B8464E" w:rsidRDefault="00FA13D5" w:rsidP="00FA13D5">
                <w:pPr>
                  <w:pStyle w:val="Tablas"/>
                  <w:spacing w:line="276" w:lineRule="auto"/>
                  <w:rPr>
                    <w:iCs w:val="0"/>
                  </w:rPr>
                </w:pPr>
              </w:p>
            </w:tc>
            <w:tc>
              <w:tcPr>
                <w:tcW w:w="719" w:type="pct"/>
              </w:tcPr>
              <w:p w14:paraId="2DAEF142" w14:textId="77777777" w:rsidR="00FA13D5" w:rsidRPr="00B8464E" w:rsidRDefault="00FA13D5" w:rsidP="00FA13D5">
                <w:pPr>
                  <w:pStyle w:val="Tablas"/>
                  <w:spacing w:line="276" w:lineRule="auto"/>
                  <w:cnfStyle w:val="000000000000" w:firstRow="0" w:lastRow="0" w:firstColumn="0" w:lastColumn="0" w:oddVBand="0" w:evenVBand="0" w:oddHBand="0" w:evenHBand="0" w:firstRowFirstColumn="0" w:firstRowLastColumn="0" w:lastRowFirstColumn="0" w:lastRowLastColumn="0"/>
                  <w:rPr>
                    <w:iCs w:val="0"/>
                  </w:rPr>
                </w:pPr>
              </w:p>
            </w:tc>
            <w:tc>
              <w:tcPr>
                <w:tcW w:w="3865" w:type="pct"/>
              </w:tcPr>
              <w:p w14:paraId="2B6A3DC8" w14:textId="77777777" w:rsidR="00FA13D5" w:rsidRPr="00B8464E" w:rsidRDefault="00FA13D5" w:rsidP="00FA13D5">
                <w:pPr>
                  <w:pStyle w:val="Tablas"/>
                  <w:spacing w:line="276" w:lineRule="auto"/>
                  <w:cnfStyle w:val="000000000000" w:firstRow="0" w:lastRow="0" w:firstColumn="0" w:lastColumn="0" w:oddVBand="0" w:evenVBand="0" w:oddHBand="0" w:evenHBand="0" w:firstRowFirstColumn="0" w:firstRowLastColumn="0" w:lastRowFirstColumn="0" w:lastRowLastColumn="0"/>
                  <w:rPr>
                    <w:iCs w:val="0"/>
                  </w:rPr>
                </w:pPr>
              </w:p>
            </w:tc>
          </w:tr>
          <w:tr w:rsidR="00FA13D5" w:rsidRPr="00521C23" w14:paraId="53413AD9" w14:textId="77777777" w:rsidTr="00FA1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 w:type="pct"/>
              </w:tcPr>
              <w:p w14:paraId="58989EFF" w14:textId="77777777" w:rsidR="00FA13D5" w:rsidRPr="00B8464E" w:rsidRDefault="00FA13D5" w:rsidP="00FA13D5">
                <w:pPr>
                  <w:pStyle w:val="Tablas"/>
                  <w:spacing w:line="276" w:lineRule="auto"/>
                  <w:rPr>
                    <w:iCs w:val="0"/>
                  </w:rPr>
                </w:pPr>
              </w:p>
            </w:tc>
            <w:tc>
              <w:tcPr>
                <w:tcW w:w="719" w:type="pct"/>
              </w:tcPr>
              <w:p w14:paraId="72187666" w14:textId="77777777" w:rsidR="00FA13D5" w:rsidRPr="00B8464E" w:rsidRDefault="00FA13D5" w:rsidP="00FA13D5">
                <w:pPr>
                  <w:pStyle w:val="Tablas"/>
                  <w:spacing w:line="276" w:lineRule="auto"/>
                  <w:cnfStyle w:val="000000100000" w:firstRow="0" w:lastRow="0" w:firstColumn="0" w:lastColumn="0" w:oddVBand="0" w:evenVBand="0" w:oddHBand="1" w:evenHBand="0" w:firstRowFirstColumn="0" w:firstRowLastColumn="0" w:lastRowFirstColumn="0" w:lastRowLastColumn="0"/>
                  <w:rPr>
                    <w:iCs w:val="0"/>
                  </w:rPr>
                </w:pPr>
              </w:p>
            </w:tc>
            <w:tc>
              <w:tcPr>
                <w:tcW w:w="3865" w:type="pct"/>
              </w:tcPr>
              <w:p w14:paraId="2F83181F" w14:textId="77777777" w:rsidR="00FA13D5" w:rsidRPr="00B8464E" w:rsidRDefault="00FA13D5" w:rsidP="00FA13D5">
                <w:pPr>
                  <w:pStyle w:val="Tablas"/>
                  <w:spacing w:line="276" w:lineRule="auto"/>
                  <w:cnfStyle w:val="000000100000" w:firstRow="0" w:lastRow="0" w:firstColumn="0" w:lastColumn="0" w:oddVBand="0" w:evenVBand="0" w:oddHBand="1" w:evenHBand="0" w:firstRowFirstColumn="0" w:firstRowLastColumn="0" w:lastRowFirstColumn="0" w:lastRowLastColumn="0"/>
                  <w:rPr>
                    <w:iCs w:val="0"/>
                  </w:rPr>
                </w:pPr>
              </w:p>
            </w:tc>
          </w:tr>
        </w:tbl>
        <w:p w14:paraId="087B6BA8" w14:textId="77777777" w:rsidR="00FA13D5" w:rsidRPr="004A1DE0" w:rsidRDefault="00FA13D5" w:rsidP="00FA13D5">
          <w:pPr>
            <w:pStyle w:val="Descripcin"/>
            <w:spacing w:line="276" w:lineRule="auto"/>
            <w:rPr>
              <w:rFonts w:ascii="Arial" w:hAnsi="Arial" w:cs="Arial"/>
              <w:sz w:val="18"/>
            </w:rPr>
          </w:pPr>
          <w:r w:rsidRPr="004A1DE0">
            <w:rPr>
              <w:rFonts w:ascii="Arial" w:hAnsi="Arial" w:cs="Arial"/>
              <w:sz w:val="18"/>
            </w:rPr>
            <w:t>Fuente: MINENERGÍA</w:t>
          </w:r>
        </w:p>
        <w:p w14:paraId="2AA3874E" w14:textId="15FD90B3" w:rsidR="00AC52C0" w:rsidRDefault="00AC52C0" w:rsidP="004F71EA">
          <w:pPr>
            <w:pStyle w:val="Ttulo1"/>
            <w:numPr>
              <w:ilvl w:val="0"/>
              <w:numId w:val="0"/>
            </w:numPr>
            <w:ind w:left="360" w:hanging="360"/>
          </w:pPr>
          <w:bookmarkStart w:id="4" w:name="_Toc93001818"/>
          <w:r>
            <w:t>Aprobaciones</w:t>
          </w:r>
          <w:bookmarkEnd w:id="4"/>
        </w:p>
        <w:p w14:paraId="1E23730C" w14:textId="719A455D" w:rsidR="00B86790" w:rsidRPr="00B86790" w:rsidRDefault="00B86790" w:rsidP="00B86790">
          <w:pPr>
            <w:pStyle w:val="Descripcin"/>
            <w:keepNext/>
            <w:spacing w:line="480" w:lineRule="auto"/>
            <w:jc w:val="left"/>
            <w:rPr>
              <w:rFonts w:ascii="Arial" w:hAnsi="Arial" w:cs="Arial"/>
            </w:rPr>
          </w:pPr>
          <w:bookmarkStart w:id="5" w:name="_Toc93001432"/>
          <w:r w:rsidRPr="00B86790">
            <w:rPr>
              <w:rFonts w:ascii="Arial" w:hAnsi="Arial" w:cs="Arial"/>
              <w:b/>
              <w:bCs/>
              <w:i w:val="0"/>
              <w:iCs w:val="0"/>
            </w:rPr>
            <w:t xml:space="preserve">Tabla </w:t>
          </w:r>
          <w:r w:rsidRPr="00B86790">
            <w:rPr>
              <w:rFonts w:ascii="Arial" w:hAnsi="Arial" w:cs="Arial"/>
              <w:b/>
              <w:bCs/>
              <w:i w:val="0"/>
              <w:iCs w:val="0"/>
            </w:rPr>
            <w:fldChar w:fldCharType="begin"/>
          </w:r>
          <w:r w:rsidRPr="00B86790">
            <w:rPr>
              <w:rFonts w:ascii="Arial" w:hAnsi="Arial" w:cs="Arial"/>
              <w:b/>
              <w:bCs/>
              <w:i w:val="0"/>
              <w:iCs w:val="0"/>
            </w:rPr>
            <w:instrText xml:space="preserve"> SEQ Tabla \* ARABIC </w:instrText>
          </w:r>
          <w:r w:rsidRPr="00B86790">
            <w:rPr>
              <w:rFonts w:ascii="Arial" w:hAnsi="Arial" w:cs="Arial"/>
              <w:b/>
              <w:bCs/>
              <w:i w:val="0"/>
              <w:iCs w:val="0"/>
            </w:rPr>
            <w:fldChar w:fldCharType="separate"/>
          </w:r>
          <w:r>
            <w:rPr>
              <w:rFonts w:ascii="Arial" w:hAnsi="Arial" w:cs="Arial"/>
              <w:b/>
              <w:bCs/>
              <w:i w:val="0"/>
              <w:iCs w:val="0"/>
              <w:noProof/>
            </w:rPr>
            <w:t>2</w:t>
          </w:r>
          <w:r w:rsidRPr="00B86790">
            <w:rPr>
              <w:rFonts w:ascii="Arial" w:hAnsi="Arial" w:cs="Arial"/>
              <w:b/>
              <w:bCs/>
              <w:i w:val="0"/>
              <w:iCs w:val="0"/>
            </w:rPr>
            <w:fldChar w:fldCharType="end"/>
          </w:r>
          <w:r w:rsidRPr="00B86790">
            <w:rPr>
              <w:rFonts w:ascii="Arial" w:hAnsi="Arial" w:cs="Arial"/>
            </w:rPr>
            <w:t xml:space="preserve"> </w:t>
          </w:r>
          <w:r w:rsidRPr="00B86790">
            <w:rPr>
              <w:rFonts w:ascii="Arial" w:hAnsi="Arial" w:cs="Arial"/>
            </w:rPr>
            <w:br/>
            <w:t>Aprobaciones</w:t>
          </w:r>
          <w:bookmarkEnd w:id="5"/>
        </w:p>
        <w:tbl>
          <w:tblPr>
            <w:tblStyle w:val="Tablaconcuadrcula4-nfasis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1720"/>
            <w:gridCol w:w="1451"/>
            <w:gridCol w:w="1490"/>
            <w:gridCol w:w="1451"/>
            <w:gridCol w:w="1786"/>
          </w:tblGrid>
          <w:tr w:rsidR="005A2A04" w:rsidRPr="009A06DB" w14:paraId="30709DF4" w14:textId="77777777" w:rsidTr="00B8679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96" w:type="pct"/>
                <w:gridSpan w:val="2"/>
                <w:tcBorders>
                  <w:top w:val="none" w:sz="0" w:space="0" w:color="auto"/>
                  <w:left w:val="none" w:sz="0" w:space="0" w:color="auto"/>
                  <w:bottom w:val="none" w:sz="0" w:space="0" w:color="auto"/>
                  <w:right w:val="none" w:sz="0" w:space="0" w:color="auto"/>
                </w:tcBorders>
              </w:tcPr>
              <w:p w14:paraId="10BC8E2B" w14:textId="77777777" w:rsidR="005A2A04" w:rsidRPr="005A2A04" w:rsidRDefault="005A2A04" w:rsidP="00FA13D5">
                <w:pPr>
                  <w:tabs>
                    <w:tab w:val="left" w:pos="3180"/>
                  </w:tabs>
                  <w:jc w:val="center"/>
                  <w:rPr>
                    <w:b w:val="0"/>
                    <w:sz w:val="20"/>
                    <w:szCs w:val="28"/>
                  </w:rPr>
                </w:pPr>
                <w:r w:rsidRPr="005A2A04">
                  <w:rPr>
                    <w:sz w:val="20"/>
                    <w:szCs w:val="28"/>
                  </w:rPr>
                  <w:t>ELABORÓ</w:t>
                </w:r>
              </w:p>
            </w:tc>
            <w:tc>
              <w:tcPr>
                <w:cnfStyle w:val="000010000000" w:firstRow="0" w:lastRow="0" w:firstColumn="0" w:lastColumn="0" w:oddVBand="1" w:evenVBand="0" w:oddHBand="0" w:evenHBand="0" w:firstRowFirstColumn="0" w:firstRowLastColumn="0" w:lastRowFirstColumn="0" w:lastRowLastColumn="0"/>
                <w:tcW w:w="1573" w:type="pct"/>
                <w:gridSpan w:val="2"/>
                <w:tcBorders>
                  <w:top w:val="none" w:sz="0" w:space="0" w:color="auto"/>
                  <w:left w:val="none" w:sz="0" w:space="0" w:color="auto"/>
                  <w:bottom w:val="none" w:sz="0" w:space="0" w:color="auto"/>
                  <w:right w:val="none" w:sz="0" w:space="0" w:color="auto"/>
                </w:tcBorders>
              </w:tcPr>
              <w:p w14:paraId="2CA6D2C7" w14:textId="77777777" w:rsidR="005A2A04" w:rsidRPr="005A2A04" w:rsidRDefault="005A2A04" w:rsidP="00FA13D5">
                <w:pPr>
                  <w:tabs>
                    <w:tab w:val="left" w:pos="3180"/>
                  </w:tabs>
                  <w:jc w:val="center"/>
                  <w:rPr>
                    <w:b w:val="0"/>
                    <w:sz w:val="20"/>
                    <w:szCs w:val="28"/>
                  </w:rPr>
                </w:pPr>
                <w:r w:rsidRPr="005A2A04">
                  <w:rPr>
                    <w:sz w:val="20"/>
                    <w:szCs w:val="28"/>
                  </w:rPr>
                  <w:t>REVISÓ</w:t>
                </w:r>
              </w:p>
            </w:tc>
            <w:tc>
              <w:tcPr>
                <w:cnfStyle w:val="000100000000" w:firstRow="0" w:lastRow="0" w:firstColumn="0" w:lastColumn="1" w:oddVBand="0" w:evenVBand="0" w:oddHBand="0" w:evenHBand="0" w:firstRowFirstColumn="0" w:firstRowLastColumn="0" w:lastRowFirstColumn="0" w:lastRowLastColumn="0"/>
                <w:tcW w:w="1731" w:type="pct"/>
                <w:gridSpan w:val="2"/>
                <w:tcBorders>
                  <w:top w:val="none" w:sz="0" w:space="0" w:color="auto"/>
                  <w:left w:val="none" w:sz="0" w:space="0" w:color="auto"/>
                  <w:bottom w:val="none" w:sz="0" w:space="0" w:color="auto"/>
                  <w:right w:val="none" w:sz="0" w:space="0" w:color="auto"/>
                </w:tcBorders>
              </w:tcPr>
              <w:p w14:paraId="16F0D6E4" w14:textId="77777777" w:rsidR="005A2A04" w:rsidRPr="005A2A04" w:rsidRDefault="005A2A04" w:rsidP="00FA13D5">
                <w:pPr>
                  <w:tabs>
                    <w:tab w:val="left" w:pos="3180"/>
                  </w:tabs>
                  <w:jc w:val="center"/>
                  <w:rPr>
                    <w:b w:val="0"/>
                    <w:sz w:val="20"/>
                    <w:szCs w:val="28"/>
                  </w:rPr>
                </w:pPr>
                <w:r w:rsidRPr="005A2A04">
                  <w:rPr>
                    <w:sz w:val="20"/>
                    <w:szCs w:val="28"/>
                  </w:rPr>
                  <w:t>APROBÓ</w:t>
                </w:r>
              </w:p>
            </w:tc>
          </w:tr>
          <w:tr w:rsidR="005A2A04" w:rsidRPr="009A06DB" w14:paraId="3262C57C" w14:textId="77777777" w:rsidTr="00B867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76" w:type="pct"/>
              </w:tcPr>
              <w:p w14:paraId="6B686B29" w14:textId="77777777" w:rsidR="005A2A04" w:rsidRPr="005A2A04" w:rsidRDefault="005A2A04" w:rsidP="00FA13D5">
                <w:pPr>
                  <w:tabs>
                    <w:tab w:val="left" w:pos="3180"/>
                  </w:tabs>
                  <w:jc w:val="both"/>
                  <w:rPr>
                    <w:b w:val="0"/>
                    <w:bCs w:val="0"/>
                    <w:sz w:val="20"/>
                    <w:szCs w:val="28"/>
                  </w:rPr>
                </w:pPr>
                <w:r w:rsidRPr="005A2A04">
                  <w:rPr>
                    <w:b w:val="0"/>
                    <w:bCs w:val="0"/>
                    <w:sz w:val="20"/>
                    <w:szCs w:val="28"/>
                  </w:rPr>
                  <w:t>Cargo:</w:t>
                </w:r>
              </w:p>
            </w:tc>
            <w:tc>
              <w:tcPr>
                <w:cnfStyle w:val="000010000000" w:firstRow="0" w:lastRow="0" w:firstColumn="0" w:lastColumn="0" w:oddVBand="1" w:evenVBand="0" w:oddHBand="0" w:evenHBand="0" w:firstRowFirstColumn="0" w:firstRowLastColumn="0" w:lastRowFirstColumn="0" w:lastRowLastColumn="0"/>
                <w:tcW w:w="920" w:type="pct"/>
              </w:tcPr>
              <w:p w14:paraId="1FE3F5B7" w14:textId="16628131" w:rsidR="005A2A04" w:rsidRPr="005A2A04" w:rsidRDefault="00FA13D5" w:rsidP="00FA13D5">
                <w:pPr>
                  <w:tabs>
                    <w:tab w:val="left" w:pos="3180"/>
                  </w:tabs>
                  <w:jc w:val="both"/>
                  <w:rPr>
                    <w:sz w:val="20"/>
                    <w:szCs w:val="28"/>
                  </w:rPr>
                </w:pPr>
                <w:r>
                  <w:rPr>
                    <w:sz w:val="20"/>
                    <w:szCs w:val="28"/>
                  </w:rPr>
                  <w:t>Consultor de Seguridad de la información.</w:t>
                </w:r>
              </w:p>
            </w:tc>
            <w:tc>
              <w:tcPr>
                <w:tcW w:w="776" w:type="pct"/>
              </w:tcPr>
              <w:p w14:paraId="07561DAA" w14:textId="77777777" w:rsidR="005A2A04" w:rsidRPr="005A2A04" w:rsidRDefault="005A2A04" w:rsidP="00FA13D5">
                <w:pPr>
                  <w:tabs>
                    <w:tab w:val="left" w:pos="3180"/>
                  </w:tabs>
                  <w:jc w:val="both"/>
                  <w:cnfStyle w:val="000000100000" w:firstRow="0" w:lastRow="0" w:firstColumn="0" w:lastColumn="0" w:oddVBand="0" w:evenVBand="0" w:oddHBand="1" w:evenHBand="0" w:firstRowFirstColumn="0" w:firstRowLastColumn="0" w:lastRowFirstColumn="0" w:lastRowLastColumn="0"/>
                  <w:rPr>
                    <w:sz w:val="20"/>
                    <w:szCs w:val="28"/>
                  </w:rPr>
                </w:pPr>
                <w:r w:rsidRPr="005A2A04">
                  <w:rPr>
                    <w:sz w:val="20"/>
                    <w:szCs w:val="28"/>
                  </w:rPr>
                  <w:t>Cargo:</w:t>
                </w:r>
              </w:p>
            </w:tc>
            <w:tc>
              <w:tcPr>
                <w:cnfStyle w:val="000010000000" w:firstRow="0" w:lastRow="0" w:firstColumn="0" w:lastColumn="0" w:oddVBand="1" w:evenVBand="0" w:oddHBand="0" w:evenHBand="0" w:firstRowFirstColumn="0" w:firstRowLastColumn="0" w:lastRowFirstColumn="0" w:lastRowLastColumn="0"/>
                <w:tcW w:w="797" w:type="pct"/>
              </w:tcPr>
              <w:p w14:paraId="0DBCAE5F" w14:textId="6C478205" w:rsidR="005A2A04" w:rsidRPr="005A2A04" w:rsidRDefault="005A2A04" w:rsidP="00FA13D5">
                <w:pPr>
                  <w:tabs>
                    <w:tab w:val="left" w:pos="3180"/>
                  </w:tabs>
                  <w:jc w:val="both"/>
                  <w:rPr>
                    <w:sz w:val="20"/>
                    <w:szCs w:val="28"/>
                  </w:rPr>
                </w:pPr>
                <w:r w:rsidRPr="005A2A04">
                  <w:rPr>
                    <w:sz w:val="20"/>
                    <w:szCs w:val="28"/>
                  </w:rPr>
                  <w:fldChar w:fldCharType="begin"/>
                </w:r>
                <w:r w:rsidRPr="005A2A04">
                  <w:rPr>
                    <w:sz w:val="20"/>
                    <w:szCs w:val="28"/>
                  </w:rPr>
                  <w:instrText xml:space="preserve"> DOCPROPERTY  CargoReviso1  \* MERGEFORMAT </w:instrText>
                </w:r>
                <w:r w:rsidRPr="005A2A04">
                  <w:rPr>
                    <w:sz w:val="20"/>
                    <w:szCs w:val="28"/>
                  </w:rPr>
                  <w:fldChar w:fldCharType="separate"/>
                </w:r>
                <w:r w:rsidRPr="005A2A04">
                  <w:rPr>
                    <w:sz w:val="20"/>
                    <w:szCs w:val="28"/>
                  </w:rPr>
                  <w:t xml:space="preserve"> </w:t>
                </w:r>
                <w:r w:rsidRPr="005A2A04">
                  <w:rPr>
                    <w:sz w:val="20"/>
                    <w:szCs w:val="28"/>
                  </w:rPr>
                  <w:fldChar w:fldCharType="end"/>
                </w:r>
                <w:r w:rsidR="0083776C">
                  <w:rPr>
                    <w:sz w:val="20"/>
                    <w:szCs w:val="28"/>
                  </w:rPr>
                  <w:t>Grupo de IT</w:t>
                </w:r>
              </w:p>
            </w:tc>
            <w:tc>
              <w:tcPr>
                <w:tcW w:w="776" w:type="pct"/>
              </w:tcPr>
              <w:p w14:paraId="1A7A1B0D" w14:textId="77777777" w:rsidR="005A2A04" w:rsidRPr="005A2A04" w:rsidRDefault="005A2A04" w:rsidP="00FA13D5">
                <w:pPr>
                  <w:tabs>
                    <w:tab w:val="left" w:pos="3180"/>
                  </w:tabs>
                  <w:jc w:val="both"/>
                  <w:cnfStyle w:val="000000100000" w:firstRow="0" w:lastRow="0" w:firstColumn="0" w:lastColumn="0" w:oddVBand="0" w:evenVBand="0" w:oddHBand="1" w:evenHBand="0" w:firstRowFirstColumn="0" w:firstRowLastColumn="0" w:lastRowFirstColumn="0" w:lastRowLastColumn="0"/>
                  <w:rPr>
                    <w:sz w:val="20"/>
                    <w:szCs w:val="28"/>
                  </w:rPr>
                </w:pPr>
                <w:r w:rsidRPr="005A2A04">
                  <w:rPr>
                    <w:sz w:val="20"/>
                    <w:szCs w:val="28"/>
                  </w:rPr>
                  <w:t>Cargo:</w:t>
                </w:r>
              </w:p>
            </w:tc>
            <w:tc>
              <w:tcPr>
                <w:cnfStyle w:val="000100000000" w:firstRow="0" w:lastRow="0" w:firstColumn="0" w:lastColumn="1" w:oddVBand="0" w:evenVBand="0" w:oddHBand="0" w:evenHBand="0" w:firstRowFirstColumn="0" w:firstRowLastColumn="0" w:lastRowFirstColumn="0" w:lastRowLastColumn="0"/>
                <w:tcW w:w="955" w:type="pct"/>
              </w:tcPr>
              <w:p w14:paraId="596C7F76" w14:textId="52F757DE" w:rsidR="005A2A04" w:rsidRPr="0083776C" w:rsidRDefault="005A2A04" w:rsidP="00FA13D5">
                <w:pPr>
                  <w:tabs>
                    <w:tab w:val="left" w:pos="3180"/>
                  </w:tabs>
                  <w:jc w:val="both"/>
                  <w:rPr>
                    <w:b w:val="0"/>
                    <w:bCs w:val="0"/>
                    <w:sz w:val="20"/>
                    <w:szCs w:val="28"/>
                  </w:rPr>
                </w:pPr>
                <w:r w:rsidRPr="005A2A04">
                  <w:rPr>
                    <w:sz w:val="20"/>
                    <w:szCs w:val="28"/>
                  </w:rPr>
                  <w:fldChar w:fldCharType="begin"/>
                </w:r>
                <w:r w:rsidRPr="005A2A04">
                  <w:rPr>
                    <w:b w:val="0"/>
                    <w:bCs w:val="0"/>
                    <w:sz w:val="20"/>
                    <w:szCs w:val="28"/>
                  </w:rPr>
                  <w:instrText xml:space="preserve"> DOCPROPERTY  CargoAprobo  \* MERGEFORMAT </w:instrText>
                </w:r>
                <w:r w:rsidRPr="005A2A04">
                  <w:rPr>
                    <w:sz w:val="20"/>
                    <w:szCs w:val="28"/>
                  </w:rPr>
                  <w:fldChar w:fldCharType="separate"/>
                </w:r>
                <w:r w:rsidRPr="005A2A04">
                  <w:rPr>
                    <w:b w:val="0"/>
                    <w:bCs w:val="0"/>
                    <w:sz w:val="20"/>
                    <w:szCs w:val="28"/>
                  </w:rPr>
                  <w:t xml:space="preserve"> </w:t>
                </w:r>
                <w:r w:rsidRPr="005A2A04">
                  <w:rPr>
                    <w:sz w:val="20"/>
                    <w:szCs w:val="28"/>
                  </w:rPr>
                  <w:fldChar w:fldCharType="end"/>
                </w:r>
              </w:p>
            </w:tc>
          </w:tr>
          <w:tr w:rsidR="00615098" w:rsidRPr="009A06DB" w14:paraId="23957BE1" w14:textId="77777777" w:rsidTr="00B86790">
            <w:trPr>
              <w:trHeight w:val="283"/>
            </w:trPr>
            <w:tc>
              <w:tcPr>
                <w:cnfStyle w:val="001000000000" w:firstRow="0" w:lastRow="0" w:firstColumn="1" w:lastColumn="0" w:oddVBand="0" w:evenVBand="0" w:oddHBand="0" w:evenHBand="0" w:firstRowFirstColumn="0" w:firstRowLastColumn="0" w:lastRowFirstColumn="0" w:lastRowLastColumn="0"/>
                <w:tcW w:w="776" w:type="pct"/>
              </w:tcPr>
              <w:p w14:paraId="123EE3F1" w14:textId="77777777" w:rsidR="005A2A04" w:rsidRPr="005A2A04" w:rsidRDefault="005A2A04" w:rsidP="00FA13D5">
                <w:pPr>
                  <w:tabs>
                    <w:tab w:val="left" w:pos="3180"/>
                  </w:tabs>
                  <w:jc w:val="both"/>
                  <w:rPr>
                    <w:b w:val="0"/>
                    <w:bCs w:val="0"/>
                    <w:sz w:val="20"/>
                    <w:szCs w:val="28"/>
                  </w:rPr>
                </w:pPr>
                <w:r w:rsidRPr="005A2A04">
                  <w:rPr>
                    <w:b w:val="0"/>
                    <w:bCs w:val="0"/>
                    <w:sz w:val="20"/>
                    <w:szCs w:val="28"/>
                  </w:rPr>
                  <w:t>Dependencia:</w:t>
                </w:r>
              </w:p>
            </w:tc>
            <w:tc>
              <w:tcPr>
                <w:cnfStyle w:val="000010000000" w:firstRow="0" w:lastRow="0" w:firstColumn="0" w:lastColumn="0" w:oddVBand="1" w:evenVBand="0" w:oddHBand="0" w:evenHBand="0" w:firstRowFirstColumn="0" w:firstRowLastColumn="0" w:lastRowFirstColumn="0" w:lastRowLastColumn="0"/>
                <w:tcW w:w="920" w:type="pct"/>
              </w:tcPr>
              <w:p w14:paraId="11BB4961" w14:textId="1D299444" w:rsidR="005A2A04" w:rsidRPr="005A2A04" w:rsidRDefault="005A2A04" w:rsidP="00FA13D5">
                <w:pPr>
                  <w:tabs>
                    <w:tab w:val="left" w:pos="3180"/>
                  </w:tabs>
                  <w:jc w:val="both"/>
                  <w:rPr>
                    <w:sz w:val="20"/>
                    <w:szCs w:val="28"/>
                  </w:rPr>
                </w:pPr>
                <w:r w:rsidRPr="005A2A04">
                  <w:rPr>
                    <w:sz w:val="20"/>
                    <w:szCs w:val="28"/>
                  </w:rPr>
                  <w:fldChar w:fldCharType="begin"/>
                </w:r>
                <w:r w:rsidRPr="005A2A04">
                  <w:rPr>
                    <w:sz w:val="20"/>
                    <w:szCs w:val="28"/>
                  </w:rPr>
                  <w:instrText xml:space="preserve"> DOCPROPERTY  DeptoElaboro  \* MERGEFORMAT </w:instrText>
                </w:r>
                <w:r w:rsidRPr="005A2A04">
                  <w:rPr>
                    <w:sz w:val="20"/>
                    <w:szCs w:val="28"/>
                  </w:rPr>
                  <w:fldChar w:fldCharType="separate"/>
                </w:r>
                <w:r w:rsidRPr="005A2A04">
                  <w:rPr>
                    <w:sz w:val="20"/>
                    <w:szCs w:val="28"/>
                  </w:rPr>
                  <w:t xml:space="preserve"> </w:t>
                </w:r>
                <w:r w:rsidRPr="005A2A04">
                  <w:rPr>
                    <w:sz w:val="20"/>
                    <w:szCs w:val="28"/>
                  </w:rPr>
                  <w:fldChar w:fldCharType="end"/>
                </w:r>
                <w:r w:rsidR="00FA13D5">
                  <w:rPr>
                    <w:sz w:val="20"/>
                    <w:szCs w:val="28"/>
                  </w:rPr>
                  <w:t>ALINATECH</w:t>
                </w:r>
              </w:p>
            </w:tc>
            <w:tc>
              <w:tcPr>
                <w:tcW w:w="776" w:type="pct"/>
              </w:tcPr>
              <w:p w14:paraId="58FAC3E3" w14:textId="77777777" w:rsidR="005A2A04" w:rsidRPr="005A2A04" w:rsidRDefault="005A2A04" w:rsidP="00FA13D5">
                <w:pPr>
                  <w:tabs>
                    <w:tab w:val="left" w:pos="3180"/>
                  </w:tabs>
                  <w:jc w:val="both"/>
                  <w:cnfStyle w:val="000000000000" w:firstRow="0" w:lastRow="0" w:firstColumn="0" w:lastColumn="0" w:oddVBand="0" w:evenVBand="0" w:oddHBand="0" w:evenHBand="0" w:firstRowFirstColumn="0" w:firstRowLastColumn="0" w:lastRowFirstColumn="0" w:lastRowLastColumn="0"/>
                  <w:rPr>
                    <w:sz w:val="20"/>
                    <w:szCs w:val="28"/>
                  </w:rPr>
                </w:pPr>
                <w:r w:rsidRPr="005A2A04">
                  <w:rPr>
                    <w:sz w:val="20"/>
                    <w:szCs w:val="28"/>
                  </w:rPr>
                  <w:t>Dependencia:</w:t>
                </w:r>
              </w:p>
            </w:tc>
            <w:tc>
              <w:tcPr>
                <w:cnfStyle w:val="000010000000" w:firstRow="0" w:lastRow="0" w:firstColumn="0" w:lastColumn="0" w:oddVBand="1" w:evenVBand="0" w:oddHBand="0" w:evenHBand="0" w:firstRowFirstColumn="0" w:firstRowLastColumn="0" w:lastRowFirstColumn="0" w:lastRowLastColumn="0"/>
                <w:tcW w:w="797" w:type="pct"/>
              </w:tcPr>
              <w:p w14:paraId="2739B767" w14:textId="77777777" w:rsidR="005A2A04" w:rsidRPr="005A2A04" w:rsidRDefault="005A2A04" w:rsidP="00FA13D5">
                <w:pPr>
                  <w:tabs>
                    <w:tab w:val="left" w:pos="3180"/>
                  </w:tabs>
                  <w:jc w:val="both"/>
                  <w:rPr>
                    <w:sz w:val="20"/>
                    <w:szCs w:val="28"/>
                  </w:rPr>
                </w:pPr>
                <w:r w:rsidRPr="005A2A04">
                  <w:rPr>
                    <w:sz w:val="20"/>
                    <w:szCs w:val="28"/>
                  </w:rPr>
                  <w:fldChar w:fldCharType="begin"/>
                </w:r>
                <w:r w:rsidRPr="005A2A04">
                  <w:rPr>
                    <w:sz w:val="20"/>
                    <w:szCs w:val="28"/>
                  </w:rPr>
                  <w:instrText xml:space="preserve"> DOCPROPERTY  DeptoReviso1  \* MERGEFORMAT </w:instrText>
                </w:r>
                <w:r w:rsidRPr="005A2A04">
                  <w:rPr>
                    <w:sz w:val="20"/>
                    <w:szCs w:val="28"/>
                  </w:rPr>
                  <w:fldChar w:fldCharType="separate"/>
                </w:r>
                <w:r w:rsidRPr="005A2A04">
                  <w:rPr>
                    <w:sz w:val="20"/>
                    <w:szCs w:val="28"/>
                  </w:rPr>
                  <w:t xml:space="preserve"> </w:t>
                </w:r>
                <w:r w:rsidRPr="005A2A04">
                  <w:rPr>
                    <w:sz w:val="20"/>
                    <w:szCs w:val="28"/>
                  </w:rPr>
                  <w:fldChar w:fldCharType="end"/>
                </w:r>
              </w:p>
            </w:tc>
            <w:tc>
              <w:tcPr>
                <w:tcW w:w="776" w:type="pct"/>
              </w:tcPr>
              <w:p w14:paraId="6C3DBF62" w14:textId="77777777" w:rsidR="005A2A04" w:rsidRPr="005A2A04" w:rsidRDefault="005A2A04" w:rsidP="00FA13D5">
                <w:pPr>
                  <w:tabs>
                    <w:tab w:val="left" w:pos="3180"/>
                  </w:tabs>
                  <w:jc w:val="both"/>
                  <w:cnfStyle w:val="000000000000" w:firstRow="0" w:lastRow="0" w:firstColumn="0" w:lastColumn="0" w:oddVBand="0" w:evenVBand="0" w:oddHBand="0" w:evenHBand="0" w:firstRowFirstColumn="0" w:firstRowLastColumn="0" w:lastRowFirstColumn="0" w:lastRowLastColumn="0"/>
                  <w:rPr>
                    <w:sz w:val="20"/>
                    <w:szCs w:val="28"/>
                  </w:rPr>
                </w:pPr>
                <w:r w:rsidRPr="005A2A04">
                  <w:rPr>
                    <w:sz w:val="20"/>
                    <w:szCs w:val="28"/>
                  </w:rPr>
                  <w:t>Dependencia:</w:t>
                </w:r>
              </w:p>
            </w:tc>
            <w:tc>
              <w:tcPr>
                <w:cnfStyle w:val="000100000000" w:firstRow="0" w:lastRow="0" w:firstColumn="0" w:lastColumn="1" w:oddVBand="0" w:evenVBand="0" w:oddHBand="0" w:evenHBand="0" w:firstRowFirstColumn="0" w:firstRowLastColumn="0" w:lastRowFirstColumn="0" w:lastRowLastColumn="0"/>
                <w:tcW w:w="955" w:type="pct"/>
              </w:tcPr>
              <w:p w14:paraId="17E4120F" w14:textId="77777777" w:rsidR="005A2A04" w:rsidRPr="005A2A04" w:rsidRDefault="005A2A04" w:rsidP="00FA13D5">
                <w:pPr>
                  <w:tabs>
                    <w:tab w:val="left" w:pos="3180"/>
                  </w:tabs>
                  <w:jc w:val="both"/>
                  <w:rPr>
                    <w:b w:val="0"/>
                    <w:bCs w:val="0"/>
                    <w:sz w:val="20"/>
                    <w:szCs w:val="28"/>
                  </w:rPr>
                </w:pPr>
                <w:r w:rsidRPr="005A2A04">
                  <w:rPr>
                    <w:sz w:val="20"/>
                    <w:szCs w:val="28"/>
                  </w:rPr>
                  <w:fldChar w:fldCharType="begin"/>
                </w:r>
                <w:r w:rsidRPr="005A2A04">
                  <w:rPr>
                    <w:b w:val="0"/>
                    <w:bCs w:val="0"/>
                    <w:sz w:val="20"/>
                    <w:szCs w:val="28"/>
                  </w:rPr>
                  <w:instrText xml:space="preserve"> DOCPROPERTY  DeptoAprobo  \* MERGEFORMAT </w:instrText>
                </w:r>
                <w:r w:rsidRPr="005A2A04">
                  <w:rPr>
                    <w:sz w:val="20"/>
                    <w:szCs w:val="28"/>
                  </w:rPr>
                  <w:fldChar w:fldCharType="separate"/>
                </w:r>
                <w:r w:rsidRPr="005A2A04">
                  <w:rPr>
                    <w:b w:val="0"/>
                    <w:bCs w:val="0"/>
                    <w:sz w:val="20"/>
                    <w:szCs w:val="28"/>
                  </w:rPr>
                  <w:t xml:space="preserve"> </w:t>
                </w:r>
                <w:r w:rsidRPr="005A2A04">
                  <w:rPr>
                    <w:sz w:val="20"/>
                    <w:szCs w:val="28"/>
                  </w:rPr>
                  <w:fldChar w:fldCharType="end"/>
                </w:r>
              </w:p>
            </w:tc>
          </w:tr>
          <w:tr w:rsidR="00615098" w:rsidRPr="009A06DB" w14:paraId="3DFDBB54" w14:textId="77777777" w:rsidTr="00B86790">
            <w:trPr>
              <w:cnfStyle w:val="010000000000" w:firstRow="0" w:lastRow="1"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76" w:type="pct"/>
              </w:tcPr>
              <w:p w14:paraId="38BE2395" w14:textId="77777777" w:rsidR="005A2A04" w:rsidRPr="005A2A04" w:rsidRDefault="005A2A04" w:rsidP="00FA13D5">
                <w:pPr>
                  <w:tabs>
                    <w:tab w:val="left" w:pos="3180"/>
                  </w:tabs>
                  <w:jc w:val="both"/>
                  <w:rPr>
                    <w:b w:val="0"/>
                    <w:bCs w:val="0"/>
                    <w:sz w:val="20"/>
                    <w:szCs w:val="28"/>
                  </w:rPr>
                </w:pPr>
                <w:r w:rsidRPr="005A2A04">
                  <w:rPr>
                    <w:b w:val="0"/>
                    <w:bCs w:val="0"/>
                    <w:sz w:val="20"/>
                    <w:szCs w:val="28"/>
                  </w:rPr>
                  <w:t>Fecha:</w:t>
                </w:r>
              </w:p>
            </w:tc>
            <w:tc>
              <w:tcPr>
                <w:cnfStyle w:val="000010000000" w:firstRow="0" w:lastRow="0" w:firstColumn="0" w:lastColumn="0" w:oddVBand="1" w:evenVBand="0" w:oddHBand="0" w:evenHBand="0" w:firstRowFirstColumn="0" w:firstRowLastColumn="0" w:lastRowFirstColumn="0" w:lastRowLastColumn="0"/>
                <w:tcW w:w="920" w:type="pct"/>
              </w:tcPr>
              <w:p w14:paraId="7167D17C" w14:textId="4EAC0E06" w:rsidR="005A2A04" w:rsidRPr="00FA13D5" w:rsidRDefault="005A2A04" w:rsidP="00FA13D5">
                <w:pPr>
                  <w:tabs>
                    <w:tab w:val="left" w:pos="3180"/>
                  </w:tabs>
                  <w:jc w:val="both"/>
                  <w:rPr>
                    <w:b w:val="0"/>
                    <w:bCs w:val="0"/>
                    <w:sz w:val="20"/>
                    <w:szCs w:val="28"/>
                  </w:rPr>
                </w:pPr>
                <w:r w:rsidRPr="00FA13D5">
                  <w:rPr>
                    <w:sz w:val="20"/>
                    <w:szCs w:val="28"/>
                  </w:rPr>
                  <w:fldChar w:fldCharType="begin"/>
                </w:r>
                <w:r w:rsidRPr="00FA13D5">
                  <w:rPr>
                    <w:b w:val="0"/>
                    <w:bCs w:val="0"/>
                    <w:sz w:val="20"/>
                    <w:szCs w:val="28"/>
                  </w:rPr>
                  <w:instrText xml:space="preserve"> DOCPROPERTY  FechaElaboro  \* MERGEFORMAT </w:instrText>
                </w:r>
                <w:r w:rsidRPr="00FA13D5">
                  <w:rPr>
                    <w:sz w:val="20"/>
                    <w:szCs w:val="28"/>
                  </w:rPr>
                  <w:fldChar w:fldCharType="separate"/>
                </w:r>
                <w:r w:rsidRPr="00FA13D5">
                  <w:rPr>
                    <w:b w:val="0"/>
                    <w:bCs w:val="0"/>
                    <w:sz w:val="20"/>
                    <w:szCs w:val="28"/>
                  </w:rPr>
                  <w:t xml:space="preserve"> </w:t>
                </w:r>
                <w:r w:rsidRPr="00FA13D5">
                  <w:rPr>
                    <w:sz w:val="20"/>
                    <w:szCs w:val="28"/>
                  </w:rPr>
                  <w:fldChar w:fldCharType="end"/>
                </w:r>
                <w:r w:rsidR="005F5BE1" w:rsidRPr="005F5BE1">
                  <w:rPr>
                    <w:b w:val="0"/>
                    <w:bCs w:val="0"/>
                    <w:sz w:val="20"/>
                    <w:szCs w:val="28"/>
                  </w:rPr>
                  <w:t>13</w:t>
                </w:r>
                <w:r w:rsidR="00FA13D5" w:rsidRPr="00FA13D5">
                  <w:rPr>
                    <w:b w:val="0"/>
                    <w:bCs w:val="0"/>
                    <w:sz w:val="20"/>
                    <w:szCs w:val="28"/>
                  </w:rPr>
                  <w:t>/01/2022</w:t>
                </w:r>
              </w:p>
            </w:tc>
            <w:tc>
              <w:tcPr>
                <w:tcW w:w="776" w:type="pct"/>
              </w:tcPr>
              <w:p w14:paraId="36DC7164" w14:textId="77777777" w:rsidR="005A2A04" w:rsidRPr="005A2A04" w:rsidRDefault="005A2A04" w:rsidP="00FA13D5">
                <w:pPr>
                  <w:tabs>
                    <w:tab w:val="left" w:pos="3180"/>
                  </w:tabs>
                  <w:jc w:val="both"/>
                  <w:cnfStyle w:val="010000000000" w:firstRow="0" w:lastRow="1" w:firstColumn="0" w:lastColumn="0" w:oddVBand="0" w:evenVBand="0" w:oddHBand="0" w:evenHBand="0" w:firstRowFirstColumn="0" w:firstRowLastColumn="0" w:lastRowFirstColumn="0" w:lastRowLastColumn="0"/>
                  <w:rPr>
                    <w:b w:val="0"/>
                    <w:bCs w:val="0"/>
                    <w:sz w:val="20"/>
                    <w:szCs w:val="28"/>
                  </w:rPr>
                </w:pPr>
                <w:r w:rsidRPr="005A2A04">
                  <w:rPr>
                    <w:b w:val="0"/>
                    <w:bCs w:val="0"/>
                    <w:sz w:val="20"/>
                    <w:szCs w:val="28"/>
                  </w:rPr>
                  <w:t>Fecha:</w:t>
                </w:r>
              </w:p>
            </w:tc>
            <w:tc>
              <w:tcPr>
                <w:cnfStyle w:val="000010000000" w:firstRow="0" w:lastRow="0" w:firstColumn="0" w:lastColumn="0" w:oddVBand="1" w:evenVBand="0" w:oddHBand="0" w:evenHBand="0" w:firstRowFirstColumn="0" w:firstRowLastColumn="0" w:lastRowFirstColumn="0" w:lastRowLastColumn="0"/>
                <w:tcW w:w="797" w:type="pct"/>
              </w:tcPr>
              <w:p w14:paraId="41F6E02C" w14:textId="1CDD7D2F" w:rsidR="005A2A04" w:rsidRPr="0083776C" w:rsidRDefault="005A2A04" w:rsidP="00FA13D5">
                <w:pPr>
                  <w:tabs>
                    <w:tab w:val="left" w:pos="3180"/>
                  </w:tabs>
                  <w:jc w:val="both"/>
                  <w:rPr>
                    <w:b w:val="0"/>
                    <w:bCs w:val="0"/>
                    <w:sz w:val="20"/>
                    <w:szCs w:val="28"/>
                  </w:rPr>
                </w:pPr>
                <w:r w:rsidRPr="005A2A04">
                  <w:rPr>
                    <w:sz w:val="20"/>
                    <w:szCs w:val="28"/>
                  </w:rPr>
                  <w:fldChar w:fldCharType="begin"/>
                </w:r>
                <w:r w:rsidRPr="005A2A04">
                  <w:rPr>
                    <w:b w:val="0"/>
                    <w:bCs w:val="0"/>
                    <w:sz w:val="20"/>
                    <w:szCs w:val="28"/>
                  </w:rPr>
                  <w:instrText xml:space="preserve"> DOCPROPERTY  FechaReviso1  \* MERGEFORMAT </w:instrText>
                </w:r>
                <w:r w:rsidRPr="005A2A04">
                  <w:rPr>
                    <w:sz w:val="20"/>
                    <w:szCs w:val="28"/>
                  </w:rPr>
                  <w:fldChar w:fldCharType="separate"/>
                </w:r>
                <w:r w:rsidRPr="005A2A04">
                  <w:rPr>
                    <w:b w:val="0"/>
                    <w:bCs w:val="0"/>
                    <w:sz w:val="20"/>
                    <w:szCs w:val="28"/>
                  </w:rPr>
                  <w:t xml:space="preserve"> </w:t>
                </w:r>
                <w:r w:rsidRPr="005A2A04">
                  <w:rPr>
                    <w:sz w:val="20"/>
                    <w:szCs w:val="28"/>
                  </w:rPr>
                  <w:fldChar w:fldCharType="end"/>
                </w:r>
                <w:r w:rsidR="0083776C">
                  <w:rPr>
                    <w:b w:val="0"/>
                    <w:bCs w:val="0"/>
                    <w:sz w:val="20"/>
                    <w:szCs w:val="28"/>
                  </w:rPr>
                  <w:t>14/01/2022</w:t>
                </w:r>
              </w:p>
            </w:tc>
            <w:tc>
              <w:tcPr>
                <w:tcW w:w="776" w:type="pct"/>
              </w:tcPr>
              <w:p w14:paraId="3702BF78" w14:textId="77777777" w:rsidR="005A2A04" w:rsidRPr="005A2A04" w:rsidRDefault="005A2A04" w:rsidP="00FA13D5">
                <w:pPr>
                  <w:tabs>
                    <w:tab w:val="left" w:pos="3180"/>
                  </w:tabs>
                  <w:jc w:val="both"/>
                  <w:cnfStyle w:val="010000000000" w:firstRow="0" w:lastRow="1" w:firstColumn="0" w:lastColumn="0" w:oddVBand="0" w:evenVBand="0" w:oddHBand="0" w:evenHBand="0" w:firstRowFirstColumn="0" w:firstRowLastColumn="0" w:lastRowFirstColumn="0" w:lastRowLastColumn="0"/>
                  <w:rPr>
                    <w:b w:val="0"/>
                    <w:bCs w:val="0"/>
                    <w:sz w:val="20"/>
                    <w:szCs w:val="28"/>
                  </w:rPr>
                </w:pPr>
                <w:r w:rsidRPr="005A2A04">
                  <w:rPr>
                    <w:b w:val="0"/>
                    <w:bCs w:val="0"/>
                    <w:sz w:val="20"/>
                    <w:szCs w:val="28"/>
                  </w:rPr>
                  <w:t>Fecha:</w:t>
                </w:r>
              </w:p>
            </w:tc>
            <w:tc>
              <w:tcPr>
                <w:cnfStyle w:val="000100000000" w:firstRow="0" w:lastRow="0" w:firstColumn="0" w:lastColumn="1" w:oddVBand="0" w:evenVBand="0" w:oddHBand="0" w:evenHBand="0" w:firstRowFirstColumn="0" w:firstRowLastColumn="0" w:lastRowFirstColumn="0" w:lastRowLastColumn="0"/>
                <w:tcW w:w="955" w:type="pct"/>
              </w:tcPr>
              <w:p w14:paraId="7F781D01" w14:textId="77777777" w:rsidR="005A2A04" w:rsidRPr="005A2A04" w:rsidRDefault="005A2A04" w:rsidP="00FA13D5">
                <w:pPr>
                  <w:tabs>
                    <w:tab w:val="left" w:pos="3180"/>
                  </w:tabs>
                  <w:jc w:val="both"/>
                  <w:rPr>
                    <w:b w:val="0"/>
                    <w:bCs w:val="0"/>
                    <w:sz w:val="20"/>
                    <w:szCs w:val="28"/>
                  </w:rPr>
                </w:pPr>
                <w:r w:rsidRPr="005A2A04">
                  <w:rPr>
                    <w:sz w:val="20"/>
                    <w:szCs w:val="28"/>
                  </w:rPr>
                  <w:fldChar w:fldCharType="begin"/>
                </w:r>
                <w:r w:rsidRPr="005A2A04">
                  <w:rPr>
                    <w:b w:val="0"/>
                    <w:bCs w:val="0"/>
                    <w:sz w:val="20"/>
                    <w:szCs w:val="28"/>
                  </w:rPr>
                  <w:instrText xml:space="preserve"> DOCPROPERTY  FechaAprobo  \* MERGEFORMAT </w:instrText>
                </w:r>
                <w:r w:rsidRPr="005A2A04">
                  <w:rPr>
                    <w:sz w:val="20"/>
                    <w:szCs w:val="28"/>
                  </w:rPr>
                  <w:fldChar w:fldCharType="separate"/>
                </w:r>
                <w:r w:rsidRPr="005A2A04">
                  <w:rPr>
                    <w:b w:val="0"/>
                    <w:bCs w:val="0"/>
                    <w:sz w:val="20"/>
                    <w:szCs w:val="28"/>
                  </w:rPr>
                  <w:t xml:space="preserve"> </w:t>
                </w:r>
                <w:r w:rsidRPr="005A2A04">
                  <w:rPr>
                    <w:sz w:val="20"/>
                    <w:szCs w:val="28"/>
                  </w:rPr>
                  <w:fldChar w:fldCharType="end"/>
                </w:r>
              </w:p>
            </w:tc>
          </w:tr>
        </w:tbl>
        <w:p w14:paraId="2AD65BEF" w14:textId="0C8F5353" w:rsidR="00615098" w:rsidRPr="002E089F" w:rsidRDefault="00615098" w:rsidP="00615098">
          <w:pPr>
            <w:pStyle w:val="Descripcin"/>
          </w:pPr>
          <w:r w:rsidRPr="002E089F">
            <w:t xml:space="preserve">Fuente: </w:t>
          </w:r>
          <w:r w:rsidR="0084085F">
            <w:t>MINENERGÍA</w:t>
          </w:r>
        </w:p>
        <w:p w14:paraId="7A2F61EC" w14:textId="77777777" w:rsidR="000678C3" w:rsidRDefault="000678C3" w:rsidP="00681447">
          <w:pPr>
            <w:spacing w:after="160" w:line="259" w:lineRule="auto"/>
            <w:jc w:val="left"/>
            <w:rPr>
              <w:lang w:eastAsia="ar-SA"/>
            </w:rPr>
          </w:pPr>
        </w:p>
        <w:p w14:paraId="4CA91548" w14:textId="77777777" w:rsidR="000678C3" w:rsidRDefault="000678C3" w:rsidP="00681447">
          <w:pPr>
            <w:spacing w:after="160" w:line="259" w:lineRule="auto"/>
            <w:jc w:val="left"/>
            <w:rPr>
              <w:lang w:eastAsia="ar-SA"/>
            </w:rPr>
          </w:pPr>
        </w:p>
        <w:p w14:paraId="15F4D610" w14:textId="77777777" w:rsidR="000678C3" w:rsidRDefault="000678C3" w:rsidP="00681447">
          <w:pPr>
            <w:spacing w:after="160" w:line="259" w:lineRule="auto"/>
            <w:jc w:val="left"/>
            <w:rPr>
              <w:lang w:eastAsia="ar-SA"/>
            </w:rPr>
          </w:pPr>
        </w:p>
        <w:p w14:paraId="7049FC3E" w14:textId="77777777" w:rsidR="000678C3" w:rsidRDefault="000678C3" w:rsidP="00681447">
          <w:pPr>
            <w:spacing w:after="160" w:line="259" w:lineRule="auto"/>
            <w:jc w:val="left"/>
            <w:rPr>
              <w:lang w:eastAsia="ar-SA"/>
            </w:rPr>
          </w:pPr>
        </w:p>
        <w:p w14:paraId="310D80CE" w14:textId="5C2E1E37" w:rsidR="007C7B47" w:rsidRPr="00681447" w:rsidRDefault="0000545F" w:rsidP="00681447">
          <w:pPr>
            <w:spacing w:after="160" w:line="259" w:lineRule="auto"/>
            <w:jc w:val="left"/>
            <w:rPr>
              <w:rFonts w:eastAsia="Times New Roman" w:cstheme="minorBidi"/>
              <w:iCs/>
              <w:caps/>
              <w:color w:val="44546A" w:themeColor="text2"/>
              <w:sz w:val="36"/>
              <w:szCs w:val="36"/>
              <w:lang w:eastAsia="es-CO"/>
            </w:rPr>
          </w:pPr>
        </w:p>
      </w:sdtContent>
    </w:sdt>
    <w:p w14:paraId="11C81238" w14:textId="77777777" w:rsidR="00B8464E" w:rsidRDefault="00B8464E">
      <w:pPr>
        <w:spacing w:after="160" w:line="259" w:lineRule="auto"/>
        <w:jc w:val="left"/>
        <w:rPr>
          <w:rStyle w:val="sts-tbx-entailedterm"/>
          <w:b/>
          <w:color w:val="2F5496" w:themeColor="accent1" w:themeShade="BF"/>
          <w:sz w:val="24"/>
          <w:szCs w:val="24"/>
        </w:rPr>
      </w:pPr>
      <w:r>
        <w:rPr>
          <w:rStyle w:val="sts-tbx-entailedterm"/>
          <w:b/>
          <w:color w:val="2F5496" w:themeColor="accent1" w:themeShade="BF"/>
          <w:sz w:val="24"/>
          <w:szCs w:val="24"/>
        </w:rPr>
        <w:br w:type="page"/>
      </w:r>
    </w:p>
    <w:p w14:paraId="6E132065" w14:textId="1E7BE334" w:rsidR="00771E3F" w:rsidRPr="005C4B62" w:rsidRDefault="008D48B1" w:rsidP="005C4B62">
      <w:pPr>
        <w:contextualSpacing/>
        <w:jc w:val="both"/>
        <w:rPr>
          <w:rStyle w:val="sts-tbx-entailedterm"/>
          <w:b/>
          <w:color w:val="2F5496" w:themeColor="accent1" w:themeShade="BF"/>
          <w:sz w:val="24"/>
          <w:szCs w:val="24"/>
        </w:rPr>
      </w:pPr>
      <w:r w:rsidRPr="005C4B62">
        <w:rPr>
          <w:rStyle w:val="sts-tbx-entailedterm"/>
          <w:b/>
          <w:color w:val="2F5496" w:themeColor="accent1" w:themeShade="BF"/>
          <w:sz w:val="24"/>
          <w:szCs w:val="24"/>
        </w:rPr>
        <w:lastRenderedPageBreak/>
        <w:t xml:space="preserve">ÍNDICE </w:t>
      </w:r>
      <w:r w:rsidR="00771E3F" w:rsidRPr="005C4B62">
        <w:rPr>
          <w:rStyle w:val="sts-tbx-entailedterm"/>
          <w:b/>
          <w:color w:val="2F5496" w:themeColor="accent1" w:themeShade="BF"/>
          <w:sz w:val="24"/>
          <w:szCs w:val="24"/>
        </w:rPr>
        <w:t>DE CONTENIDO</w:t>
      </w:r>
    </w:p>
    <w:p w14:paraId="6ECEC06B" w14:textId="77777777" w:rsidR="00771E3F" w:rsidRPr="0028563D" w:rsidRDefault="00771E3F" w:rsidP="00771E3F">
      <w:pPr>
        <w:rPr>
          <w:lang w:val="es-ES_tradnl"/>
        </w:rPr>
      </w:pPr>
    </w:p>
    <w:p w14:paraId="7DC04B6D" w14:textId="62B2F1B7" w:rsidR="005F5BE1" w:rsidRDefault="004B4333">
      <w:pPr>
        <w:pStyle w:val="TDC1"/>
        <w:tabs>
          <w:tab w:val="right" w:leader="dot" w:pos="9350"/>
        </w:tabs>
        <w:rPr>
          <w:rFonts w:asciiTheme="minorHAnsi" w:eastAsiaTheme="minorEastAsia" w:hAnsiTheme="minorHAnsi" w:cstheme="minorBidi"/>
          <w:bCs w:val="0"/>
          <w:noProof/>
          <w:sz w:val="22"/>
          <w:szCs w:val="22"/>
          <w:lang w:val="es-CO" w:eastAsia="es-CO"/>
        </w:rPr>
      </w:pPr>
      <w:r>
        <w:rPr>
          <w:szCs w:val="24"/>
          <w:lang w:val="es-ES_tradnl"/>
        </w:rPr>
        <w:fldChar w:fldCharType="begin"/>
      </w:r>
      <w:r>
        <w:rPr>
          <w:szCs w:val="24"/>
          <w:lang w:val="es-ES_tradnl"/>
        </w:rPr>
        <w:instrText xml:space="preserve"> TOC \o "1-3" \h \z \u </w:instrText>
      </w:r>
      <w:r>
        <w:rPr>
          <w:szCs w:val="24"/>
          <w:lang w:val="es-ES_tradnl"/>
        </w:rPr>
        <w:fldChar w:fldCharType="separate"/>
      </w:r>
      <w:hyperlink w:anchor="_Toc93001817" w:history="1">
        <w:r w:rsidR="005F5BE1" w:rsidRPr="00DB4045">
          <w:rPr>
            <w:rStyle w:val="Hipervnculo"/>
            <w:rFonts w:eastAsiaTheme="majorEastAsia"/>
            <w:noProof/>
          </w:rPr>
          <w:t>Listado de versiones</w:t>
        </w:r>
        <w:r w:rsidR="005F5BE1">
          <w:rPr>
            <w:noProof/>
            <w:webHidden/>
          </w:rPr>
          <w:tab/>
        </w:r>
        <w:r w:rsidR="005F5BE1">
          <w:rPr>
            <w:noProof/>
            <w:webHidden/>
          </w:rPr>
          <w:fldChar w:fldCharType="begin"/>
        </w:r>
        <w:r w:rsidR="005F5BE1">
          <w:rPr>
            <w:noProof/>
            <w:webHidden/>
          </w:rPr>
          <w:instrText xml:space="preserve"> PAGEREF _Toc93001817 \h </w:instrText>
        </w:r>
        <w:r w:rsidR="005F5BE1">
          <w:rPr>
            <w:noProof/>
            <w:webHidden/>
          </w:rPr>
        </w:r>
        <w:r w:rsidR="005F5BE1">
          <w:rPr>
            <w:noProof/>
            <w:webHidden/>
          </w:rPr>
          <w:fldChar w:fldCharType="separate"/>
        </w:r>
        <w:r w:rsidR="005F5BE1">
          <w:rPr>
            <w:noProof/>
            <w:webHidden/>
          </w:rPr>
          <w:t>1</w:t>
        </w:r>
        <w:r w:rsidR="005F5BE1">
          <w:rPr>
            <w:noProof/>
            <w:webHidden/>
          </w:rPr>
          <w:fldChar w:fldCharType="end"/>
        </w:r>
      </w:hyperlink>
    </w:p>
    <w:p w14:paraId="551A813E" w14:textId="28935087" w:rsidR="005F5BE1" w:rsidRDefault="0000545F">
      <w:pPr>
        <w:pStyle w:val="TDC1"/>
        <w:tabs>
          <w:tab w:val="right" w:leader="dot" w:pos="9350"/>
        </w:tabs>
        <w:rPr>
          <w:rFonts w:asciiTheme="minorHAnsi" w:eastAsiaTheme="minorEastAsia" w:hAnsiTheme="minorHAnsi" w:cstheme="minorBidi"/>
          <w:bCs w:val="0"/>
          <w:noProof/>
          <w:sz w:val="22"/>
          <w:szCs w:val="22"/>
          <w:lang w:val="es-CO" w:eastAsia="es-CO"/>
        </w:rPr>
      </w:pPr>
      <w:hyperlink w:anchor="_Toc93001818" w:history="1">
        <w:r w:rsidR="005F5BE1" w:rsidRPr="00DB4045">
          <w:rPr>
            <w:rStyle w:val="Hipervnculo"/>
            <w:rFonts w:eastAsiaTheme="majorEastAsia"/>
            <w:noProof/>
          </w:rPr>
          <w:t>Aprobaciones</w:t>
        </w:r>
        <w:r w:rsidR="005F5BE1">
          <w:rPr>
            <w:noProof/>
            <w:webHidden/>
          </w:rPr>
          <w:tab/>
        </w:r>
        <w:r w:rsidR="005F5BE1">
          <w:rPr>
            <w:noProof/>
            <w:webHidden/>
          </w:rPr>
          <w:fldChar w:fldCharType="begin"/>
        </w:r>
        <w:r w:rsidR="005F5BE1">
          <w:rPr>
            <w:noProof/>
            <w:webHidden/>
          </w:rPr>
          <w:instrText xml:space="preserve"> PAGEREF _Toc93001818 \h </w:instrText>
        </w:r>
        <w:r w:rsidR="005F5BE1">
          <w:rPr>
            <w:noProof/>
            <w:webHidden/>
          </w:rPr>
        </w:r>
        <w:r w:rsidR="005F5BE1">
          <w:rPr>
            <w:noProof/>
            <w:webHidden/>
          </w:rPr>
          <w:fldChar w:fldCharType="separate"/>
        </w:r>
        <w:r w:rsidR="005F5BE1">
          <w:rPr>
            <w:noProof/>
            <w:webHidden/>
          </w:rPr>
          <w:t>1</w:t>
        </w:r>
        <w:r w:rsidR="005F5BE1">
          <w:rPr>
            <w:noProof/>
            <w:webHidden/>
          </w:rPr>
          <w:fldChar w:fldCharType="end"/>
        </w:r>
      </w:hyperlink>
    </w:p>
    <w:p w14:paraId="74DD100C" w14:textId="38D3A142" w:rsidR="005F5BE1" w:rsidRDefault="0000545F">
      <w:pPr>
        <w:pStyle w:val="TDC1"/>
        <w:tabs>
          <w:tab w:val="left" w:pos="480"/>
          <w:tab w:val="right" w:leader="dot" w:pos="9350"/>
        </w:tabs>
        <w:rPr>
          <w:rFonts w:asciiTheme="minorHAnsi" w:eastAsiaTheme="minorEastAsia" w:hAnsiTheme="minorHAnsi" w:cstheme="minorBidi"/>
          <w:bCs w:val="0"/>
          <w:noProof/>
          <w:sz w:val="22"/>
          <w:szCs w:val="22"/>
          <w:lang w:val="es-CO" w:eastAsia="es-CO"/>
        </w:rPr>
      </w:pPr>
      <w:hyperlink w:anchor="_Toc93001819" w:history="1">
        <w:r w:rsidR="005F5BE1" w:rsidRPr="00DB4045">
          <w:rPr>
            <w:rStyle w:val="Hipervnculo"/>
            <w:rFonts w:eastAsiaTheme="majorEastAsia"/>
            <w:noProof/>
          </w:rPr>
          <w:t>1.</w:t>
        </w:r>
        <w:r w:rsidR="005F5BE1">
          <w:rPr>
            <w:rFonts w:asciiTheme="minorHAnsi" w:eastAsiaTheme="minorEastAsia" w:hAnsiTheme="minorHAnsi" w:cstheme="minorBidi"/>
            <w:bCs w:val="0"/>
            <w:noProof/>
            <w:sz w:val="22"/>
            <w:szCs w:val="22"/>
            <w:lang w:val="es-CO" w:eastAsia="es-CO"/>
          </w:rPr>
          <w:tab/>
        </w:r>
        <w:r w:rsidR="005F5BE1" w:rsidRPr="00DB4045">
          <w:rPr>
            <w:rStyle w:val="Hipervnculo"/>
            <w:rFonts w:eastAsiaTheme="majorEastAsia"/>
            <w:noProof/>
          </w:rPr>
          <w:t>Introducción</w:t>
        </w:r>
        <w:r w:rsidR="005F5BE1">
          <w:rPr>
            <w:noProof/>
            <w:webHidden/>
          </w:rPr>
          <w:tab/>
        </w:r>
        <w:r w:rsidR="005F5BE1">
          <w:rPr>
            <w:noProof/>
            <w:webHidden/>
          </w:rPr>
          <w:fldChar w:fldCharType="begin"/>
        </w:r>
        <w:r w:rsidR="005F5BE1">
          <w:rPr>
            <w:noProof/>
            <w:webHidden/>
          </w:rPr>
          <w:instrText xml:space="preserve"> PAGEREF _Toc93001819 \h </w:instrText>
        </w:r>
        <w:r w:rsidR="005F5BE1">
          <w:rPr>
            <w:noProof/>
            <w:webHidden/>
          </w:rPr>
        </w:r>
        <w:r w:rsidR="005F5BE1">
          <w:rPr>
            <w:noProof/>
            <w:webHidden/>
          </w:rPr>
          <w:fldChar w:fldCharType="separate"/>
        </w:r>
        <w:r w:rsidR="005F5BE1">
          <w:rPr>
            <w:noProof/>
            <w:webHidden/>
          </w:rPr>
          <w:t>5</w:t>
        </w:r>
        <w:r w:rsidR="005F5BE1">
          <w:rPr>
            <w:noProof/>
            <w:webHidden/>
          </w:rPr>
          <w:fldChar w:fldCharType="end"/>
        </w:r>
      </w:hyperlink>
    </w:p>
    <w:p w14:paraId="5FBD851C" w14:textId="57B1AE63" w:rsidR="005F5BE1" w:rsidRDefault="0000545F">
      <w:pPr>
        <w:pStyle w:val="TDC1"/>
        <w:tabs>
          <w:tab w:val="left" w:pos="480"/>
          <w:tab w:val="right" w:leader="dot" w:pos="9350"/>
        </w:tabs>
        <w:rPr>
          <w:rFonts w:asciiTheme="minorHAnsi" w:eastAsiaTheme="minorEastAsia" w:hAnsiTheme="minorHAnsi" w:cstheme="minorBidi"/>
          <w:bCs w:val="0"/>
          <w:noProof/>
          <w:sz w:val="22"/>
          <w:szCs w:val="22"/>
          <w:lang w:val="es-CO" w:eastAsia="es-CO"/>
        </w:rPr>
      </w:pPr>
      <w:hyperlink w:anchor="_Toc93001820" w:history="1">
        <w:r w:rsidR="005F5BE1" w:rsidRPr="00DB4045">
          <w:rPr>
            <w:rStyle w:val="Hipervnculo"/>
            <w:rFonts w:eastAsiaTheme="majorEastAsia"/>
            <w:noProof/>
            <w:lang w:val="es-ES_tradnl"/>
          </w:rPr>
          <w:t>2.</w:t>
        </w:r>
        <w:r w:rsidR="005F5BE1">
          <w:rPr>
            <w:rFonts w:asciiTheme="minorHAnsi" w:eastAsiaTheme="minorEastAsia" w:hAnsiTheme="minorHAnsi" w:cstheme="minorBidi"/>
            <w:bCs w:val="0"/>
            <w:noProof/>
            <w:sz w:val="22"/>
            <w:szCs w:val="22"/>
            <w:lang w:val="es-CO" w:eastAsia="es-CO"/>
          </w:rPr>
          <w:tab/>
        </w:r>
        <w:r w:rsidR="005F5BE1" w:rsidRPr="00DB4045">
          <w:rPr>
            <w:rStyle w:val="Hipervnculo"/>
            <w:rFonts w:eastAsiaTheme="majorEastAsia"/>
            <w:noProof/>
            <w:lang w:val="es-ES_tradnl"/>
          </w:rPr>
          <w:t>Justificación</w:t>
        </w:r>
        <w:r w:rsidR="005F5BE1">
          <w:rPr>
            <w:noProof/>
            <w:webHidden/>
          </w:rPr>
          <w:tab/>
        </w:r>
        <w:r w:rsidR="005F5BE1">
          <w:rPr>
            <w:noProof/>
            <w:webHidden/>
          </w:rPr>
          <w:fldChar w:fldCharType="begin"/>
        </w:r>
        <w:r w:rsidR="005F5BE1">
          <w:rPr>
            <w:noProof/>
            <w:webHidden/>
          </w:rPr>
          <w:instrText xml:space="preserve"> PAGEREF _Toc93001820 \h </w:instrText>
        </w:r>
        <w:r w:rsidR="005F5BE1">
          <w:rPr>
            <w:noProof/>
            <w:webHidden/>
          </w:rPr>
        </w:r>
        <w:r w:rsidR="005F5BE1">
          <w:rPr>
            <w:noProof/>
            <w:webHidden/>
          </w:rPr>
          <w:fldChar w:fldCharType="separate"/>
        </w:r>
        <w:r w:rsidR="005F5BE1">
          <w:rPr>
            <w:noProof/>
            <w:webHidden/>
          </w:rPr>
          <w:t>5</w:t>
        </w:r>
        <w:r w:rsidR="005F5BE1">
          <w:rPr>
            <w:noProof/>
            <w:webHidden/>
          </w:rPr>
          <w:fldChar w:fldCharType="end"/>
        </w:r>
      </w:hyperlink>
    </w:p>
    <w:p w14:paraId="04A85A9E" w14:textId="540C791F" w:rsidR="005F5BE1" w:rsidRDefault="0000545F">
      <w:pPr>
        <w:pStyle w:val="TDC1"/>
        <w:tabs>
          <w:tab w:val="left" w:pos="480"/>
          <w:tab w:val="right" w:leader="dot" w:pos="9350"/>
        </w:tabs>
        <w:rPr>
          <w:rFonts w:asciiTheme="minorHAnsi" w:eastAsiaTheme="minorEastAsia" w:hAnsiTheme="minorHAnsi" w:cstheme="minorBidi"/>
          <w:bCs w:val="0"/>
          <w:noProof/>
          <w:sz w:val="22"/>
          <w:szCs w:val="22"/>
          <w:lang w:val="es-CO" w:eastAsia="es-CO"/>
        </w:rPr>
      </w:pPr>
      <w:hyperlink w:anchor="_Toc93001821" w:history="1">
        <w:r w:rsidR="005F5BE1" w:rsidRPr="00DB4045">
          <w:rPr>
            <w:rStyle w:val="Hipervnculo"/>
            <w:rFonts w:eastAsiaTheme="majorEastAsia"/>
            <w:noProof/>
            <w:lang w:val="es-ES_tradnl"/>
          </w:rPr>
          <w:t>3.</w:t>
        </w:r>
        <w:r w:rsidR="005F5BE1">
          <w:rPr>
            <w:rFonts w:asciiTheme="minorHAnsi" w:eastAsiaTheme="minorEastAsia" w:hAnsiTheme="minorHAnsi" w:cstheme="minorBidi"/>
            <w:bCs w:val="0"/>
            <w:noProof/>
            <w:sz w:val="22"/>
            <w:szCs w:val="22"/>
            <w:lang w:val="es-CO" w:eastAsia="es-CO"/>
          </w:rPr>
          <w:tab/>
        </w:r>
        <w:r w:rsidR="005F5BE1" w:rsidRPr="00DB4045">
          <w:rPr>
            <w:rStyle w:val="Hipervnculo"/>
            <w:rFonts w:eastAsiaTheme="majorEastAsia"/>
            <w:noProof/>
            <w:lang w:val="es-ES_tradnl"/>
          </w:rPr>
          <w:t>Contextualización</w:t>
        </w:r>
        <w:r w:rsidR="005F5BE1">
          <w:rPr>
            <w:noProof/>
            <w:webHidden/>
          </w:rPr>
          <w:tab/>
        </w:r>
        <w:r w:rsidR="005F5BE1">
          <w:rPr>
            <w:noProof/>
            <w:webHidden/>
          </w:rPr>
          <w:fldChar w:fldCharType="begin"/>
        </w:r>
        <w:r w:rsidR="005F5BE1">
          <w:rPr>
            <w:noProof/>
            <w:webHidden/>
          </w:rPr>
          <w:instrText xml:space="preserve"> PAGEREF _Toc93001821 \h </w:instrText>
        </w:r>
        <w:r w:rsidR="005F5BE1">
          <w:rPr>
            <w:noProof/>
            <w:webHidden/>
          </w:rPr>
        </w:r>
        <w:r w:rsidR="005F5BE1">
          <w:rPr>
            <w:noProof/>
            <w:webHidden/>
          </w:rPr>
          <w:fldChar w:fldCharType="separate"/>
        </w:r>
        <w:r w:rsidR="005F5BE1">
          <w:rPr>
            <w:noProof/>
            <w:webHidden/>
          </w:rPr>
          <w:t>5</w:t>
        </w:r>
        <w:r w:rsidR="005F5BE1">
          <w:rPr>
            <w:noProof/>
            <w:webHidden/>
          </w:rPr>
          <w:fldChar w:fldCharType="end"/>
        </w:r>
      </w:hyperlink>
    </w:p>
    <w:p w14:paraId="49A911E6" w14:textId="09C8F479" w:rsidR="005F5BE1" w:rsidRDefault="0000545F">
      <w:pPr>
        <w:pStyle w:val="TDC1"/>
        <w:tabs>
          <w:tab w:val="left" w:pos="480"/>
          <w:tab w:val="right" w:leader="dot" w:pos="9350"/>
        </w:tabs>
        <w:rPr>
          <w:rFonts w:asciiTheme="minorHAnsi" w:eastAsiaTheme="minorEastAsia" w:hAnsiTheme="minorHAnsi" w:cstheme="minorBidi"/>
          <w:bCs w:val="0"/>
          <w:noProof/>
          <w:sz w:val="22"/>
          <w:szCs w:val="22"/>
          <w:lang w:val="es-CO" w:eastAsia="es-CO"/>
        </w:rPr>
      </w:pPr>
      <w:hyperlink w:anchor="_Toc93001822" w:history="1">
        <w:r w:rsidR="005F5BE1" w:rsidRPr="00DB4045">
          <w:rPr>
            <w:rStyle w:val="Hipervnculo"/>
            <w:rFonts w:eastAsiaTheme="majorEastAsia"/>
            <w:noProof/>
            <w:lang w:val="es-ES_tradnl"/>
          </w:rPr>
          <w:t>4.</w:t>
        </w:r>
        <w:r w:rsidR="005F5BE1">
          <w:rPr>
            <w:rFonts w:asciiTheme="minorHAnsi" w:eastAsiaTheme="minorEastAsia" w:hAnsiTheme="minorHAnsi" w:cstheme="minorBidi"/>
            <w:bCs w:val="0"/>
            <w:noProof/>
            <w:sz w:val="22"/>
            <w:szCs w:val="22"/>
            <w:lang w:val="es-CO" w:eastAsia="es-CO"/>
          </w:rPr>
          <w:tab/>
        </w:r>
        <w:r w:rsidR="005F5BE1" w:rsidRPr="00DB4045">
          <w:rPr>
            <w:rStyle w:val="Hipervnculo"/>
            <w:rFonts w:eastAsiaTheme="majorEastAsia"/>
            <w:noProof/>
            <w:lang w:val="es-ES_tradnl"/>
          </w:rPr>
          <w:t>Antecedentes</w:t>
        </w:r>
        <w:r w:rsidR="005F5BE1">
          <w:rPr>
            <w:noProof/>
            <w:webHidden/>
          </w:rPr>
          <w:tab/>
        </w:r>
        <w:r w:rsidR="005F5BE1">
          <w:rPr>
            <w:noProof/>
            <w:webHidden/>
          </w:rPr>
          <w:fldChar w:fldCharType="begin"/>
        </w:r>
        <w:r w:rsidR="005F5BE1">
          <w:rPr>
            <w:noProof/>
            <w:webHidden/>
          </w:rPr>
          <w:instrText xml:space="preserve"> PAGEREF _Toc93001822 \h </w:instrText>
        </w:r>
        <w:r w:rsidR="005F5BE1">
          <w:rPr>
            <w:noProof/>
            <w:webHidden/>
          </w:rPr>
        </w:r>
        <w:r w:rsidR="005F5BE1">
          <w:rPr>
            <w:noProof/>
            <w:webHidden/>
          </w:rPr>
          <w:fldChar w:fldCharType="separate"/>
        </w:r>
        <w:r w:rsidR="005F5BE1">
          <w:rPr>
            <w:noProof/>
            <w:webHidden/>
          </w:rPr>
          <w:t>5</w:t>
        </w:r>
        <w:r w:rsidR="005F5BE1">
          <w:rPr>
            <w:noProof/>
            <w:webHidden/>
          </w:rPr>
          <w:fldChar w:fldCharType="end"/>
        </w:r>
      </w:hyperlink>
    </w:p>
    <w:p w14:paraId="76208EBA" w14:textId="1E58E2EF" w:rsidR="005F5BE1" w:rsidRDefault="0000545F">
      <w:pPr>
        <w:pStyle w:val="TDC1"/>
        <w:tabs>
          <w:tab w:val="left" w:pos="480"/>
          <w:tab w:val="right" w:leader="dot" w:pos="9350"/>
        </w:tabs>
        <w:rPr>
          <w:rFonts w:asciiTheme="minorHAnsi" w:eastAsiaTheme="minorEastAsia" w:hAnsiTheme="minorHAnsi" w:cstheme="minorBidi"/>
          <w:bCs w:val="0"/>
          <w:noProof/>
          <w:sz w:val="22"/>
          <w:szCs w:val="22"/>
          <w:lang w:val="es-CO" w:eastAsia="es-CO"/>
        </w:rPr>
      </w:pPr>
      <w:hyperlink w:anchor="_Toc93001823" w:history="1">
        <w:r w:rsidR="005F5BE1" w:rsidRPr="00DB4045">
          <w:rPr>
            <w:rStyle w:val="Hipervnculo"/>
            <w:rFonts w:eastAsiaTheme="majorEastAsia"/>
            <w:noProof/>
            <w:lang w:val="es-ES_tradnl"/>
          </w:rPr>
          <w:t>5.</w:t>
        </w:r>
        <w:r w:rsidR="005F5BE1">
          <w:rPr>
            <w:rFonts w:asciiTheme="minorHAnsi" w:eastAsiaTheme="minorEastAsia" w:hAnsiTheme="minorHAnsi" w:cstheme="minorBidi"/>
            <w:bCs w:val="0"/>
            <w:noProof/>
            <w:sz w:val="22"/>
            <w:szCs w:val="22"/>
            <w:lang w:val="es-CO" w:eastAsia="es-CO"/>
          </w:rPr>
          <w:tab/>
        </w:r>
        <w:r w:rsidR="005F5BE1" w:rsidRPr="00DB4045">
          <w:rPr>
            <w:rStyle w:val="Hipervnculo"/>
            <w:rFonts w:eastAsiaTheme="majorEastAsia"/>
            <w:noProof/>
            <w:lang w:val="es-ES_tradnl"/>
          </w:rPr>
          <w:t>Objetivos</w:t>
        </w:r>
        <w:r w:rsidR="005F5BE1">
          <w:rPr>
            <w:noProof/>
            <w:webHidden/>
          </w:rPr>
          <w:tab/>
        </w:r>
        <w:r w:rsidR="005F5BE1">
          <w:rPr>
            <w:noProof/>
            <w:webHidden/>
          </w:rPr>
          <w:fldChar w:fldCharType="begin"/>
        </w:r>
        <w:r w:rsidR="005F5BE1">
          <w:rPr>
            <w:noProof/>
            <w:webHidden/>
          </w:rPr>
          <w:instrText xml:space="preserve"> PAGEREF _Toc93001823 \h </w:instrText>
        </w:r>
        <w:r w:rsidR="005F5BE1">
          <w:rPr>
            <w:noProof/>
            <w:webHidden/>
          </w:rPr>
        </w:r>
        <w:r w:rsidR="005F5BE1">
          <w:rPr>
            <w:noProof/>
            <w:webHidden/>
          </w:rPr>
          <w:fldChar w:fldCharType="separate"/>
        </w:r>
        <w:r w:rsidR="005F5BE1">
          <w:rPr>
            <w:noProof/>
            <w:webHidden/>
          </w:rPr>
          <w:t>5</w:t>
        </w:r>
        <w:r w:rsidR="005F5BE1">
          <w:rPr>
            <w:noProof/>
            <w:webHidden/>
          </w:rPr>
          <w:fldChar w:fldCharType="end"/>
        </w:r>
      </w:hyperlink>
    </w:p>
    <w:p w14:paraId="5A105E2B" w14:textId="0189B8A8" w:rsidR="005F5BE1" w:rsidRDefault="0000545F">
      <w:pPr>
        <w:pStyle w:val="TDC2"/>
        <w:tabs>
          <w:tab w:val="left" w:pos="880"/>
          <w:tab w:val="right" w:leader="dot" w:pos="9350"/>
        </w:tabs>
        <w:rPr>
          <w:rFonts w:asciiTheme="minorHAnsi" w:eastAsiaTheme="minorEastAsia" w:hAnsiTheme="minorHAnsi" w:cstheme="minorBidi"/>
          <w:noProof/>
          <w:sz w:val="22"/>
          <w:lang w:eastAsia="es-CO"/>
        </w:rPr>
      </w:pPr>
      <w:hyperlink w:anchor="_Toc93001824" w:history="1">
        <w:r w:rsidR="005F5BE1" w:rsidRPr="00DB4045">
          <w:rPr>
            <w:rStyle w:val="Hipervnculo"/>
            <w:noProof/>
          </w:rPr>
          <w:t>5.1</w:t>
        </w:r>
        <w:r w:rsidR="005F5BE1">
          <w:rPr>
            <w:rFonts w:asciiTheme="minorHAnsi" w:eastAsiaTheme="minorEastAsia" w:hAnsiTheme="minorHAnsi" w:cstheme="minorBidi"/>
            <w:noProof/>
            <w:sz w:val="22"/>
            <w:lang w:eastAsia="es-CO"/>
          </w:rPr>
          <w:tab/>
        </w:r>
        <w:r w:rsidR="005F5BE1" w:rsidRPr="00DB4045">
          <w:rPr>
            <w:rStyle w:val="Hipervnculo"/>
            <w:noProof/>
          </w:rPr>
          <w:t>Objetivo General</w:t>
        </w:r>
        <w:r w:rsidR="005F5BE1">
          <w:rPr>
            <w:noProof/>
            <w:webHidden/>
          </w:rPr>
          <w:tab/>
        </w:r>
        <w:r w:rsidR="005F5BE1">
          <w:rPr>
            <w:noProof/>
            <w:webHidden/>
          </w:rPr>
          <w:fldChar w:fldCharType="begin"/>
        </w:r>
        <w:r w:rsidR="005F5BE1">
          <w:rPr>
            <w:noProof/>
            <w:webHidden/>
          </w:rPr>
          <w:instrText xml:space="preserve"> PAGEREF _Toc93001824 \h </w:instrText>
        </w:r>
        <w:r w:rsidR="005F5BE1">
          <w:rPr>
            <w:noProof/>
            <w:webHidden/>
          </w:rPr>
        </w:r>
        <w:r w:rsidR="005F5BE1">
          <w:rPr>
            <w:noProof/>
            <w:webHidden/>
          </w:rPr>
          <w:fldChar w:fldCharType="separate"/>
        </w:r>
        <w:r w:rsidR="005F5BE1">
          <w:rPr>
            <w:noProof/>
            <w:webHidden/>
          </w:rPr>
          <w:t>6</w:t>
        </w:r>
        <w:r w:rsidR="005F5BE1">
          <w:rPr>
            <w:noProof/>
            <w:webHidden/>
          </w:rPr>
          <w:fldChar w:fldCharType="end"/>
        </w:r>
      </w:hyperlink>
    </w:p>
    <w:p w14:paraId="40F98757" w14:textId="6DB00B96" w:rsidR="005F5BE1" w:rsidRDefault="0000545F">
      <w:pPr>
        <w:pStyle w:val="TDC2"/>
        <w:tabs>
          <w:tab w:val="left" w:pos="880"/>
          <w:tab w:val="right" w:leader="dot" w:pos="9350"/>
        </w:tabs>
        <w:rPr>
          <w:rFonts w:asciiTheme="minorHAnsi" w:eastAsiaTheme="minorEastAsia" w:hAnsiTheme="minorHAnsi" w:cstheme="minorBidi"/>
          <w:noProof/>
          <w:sz w:val="22"/>
          <w:lang w:eastAsia="es-CO"/>
        </w:rPr>
      </w:pPr>
      <w:hyperlink w:anchor="_Toc93001825" w:history="1">
        <w:r w:rsidR="005F5BE1" w:rsidRPr="00DB4045">
          <w:rPr>
            <w:rStyle w:val="Hipervnculo"/>
            <w:noProof/>
          </w:rPr>
          <w:t>5.2</w:t>
        </w:r>
        <w:r w:rsidR="005F5BE1">
          <w:rPr>
            <w:rFonts w:asciiTheme="minorHAnsi" w:eastAsiaTheme="minorEastAsia" w:hAnsiTheme="minorHAnsi" w:cstheme="minorBidi"/>
            <w:noProof/>
            <w:sz w:val="22"/>
            <w:lang w:eastAsia="es-CO"/>
          </w:rPr>
          <w:tab/>
        </w:r>
        <w:r w:rsidR="005F5BE1" w:rsidRPr="00DB4045">
          <w:rPr>
            <w:rStyle w:val="Hipervnculo"/>
            <w:noProof/>
          </w:rPr>
          <w:t>Objetivos Específicos</w:t>
        </w:r>
        <w:r w:rsidR="005F5BE1">
          <w:rPr>
            <w:noProof/>
            <w:webHidden/>
          </w:rPr>
          <w:tab/>
        </w:r>
        <w:r w:rsidR="005F5BE1">
          <w:rPr>
            <w:noProof/>
            <w:webHidden/>
          </w:rPr>
          <w:fldChar w:fldCharType="begin"/>
        </w:r>
        <w:r w:rsidR="005F5BE1">
          <w:rPr>
            <w:noProof/>
            <w:webHidden/>
          </w:rPr>
          <w:instrText xml:space="preserve"> PAGEREF _Toc93001825 \h </w:instrText>
        </w:r>
        <w:r w:rsidR="005F5BE1">
          <w:rPr>
            <w:noProof/>
            <w:webHidden/>
          </w:rPr>
        </w:r>
        <w:r w:rsidR="005F5BE1">
          <w:rPr>
            <w:noProof/>
            <w:webHidden/>
          </w:rPr>
          <w:fldChar w:fldCharType="separate"/>
        </w:r>
        <w:r w:rsidR="005F5BE1">
          <w:rPr>
            <w:noProof/>
            <w:webHidden/>
          </w:rPr>
          <w:t>6</w:t>
        </w:r>
        <w:r w:rsidR="005F5BE1">
          <w:rPr>
            <w:noProof/>
            <w:webHidden/>
          </w:rPr>
          <w:fldChar w:fldCharType="end"/>
        </w:r>
      </w:hyperlink>
    </w:p>
    <w:p w14:paraId="3FC9E7C7" w14:textId="588AA87B" w:rsidR="005F5BE1" w:rsidRDefault="0000545F">
      <w:pPr>
        <w:pStyle w:val="TDC1"/>
        <w:tabs>
          <w:tab w:val="left" w:pos="480"/>
          <w:tab w:val="right" w:leader="dot" w:pos="9350"/>
        </w:tabs>
        <w:rPr>
          <w:rFonts w:asciiTheme="minorHAnsi" w:eastAsiaTheme="minorEastAsia" w:hAnsiTheme="minorHAnsi" w:cstheme="minorBidi"/>
          <w:bCs w:val="0"/>
          <w:noProof/>
          <w:sz w:val="22"/>
          <w:szCs w:val="22"/>
          <w:lang w:val="es-CO" w:eastAsia="es-CO"/>
        </w:rPr>
      </w:pPr>
      <w:hyperlink w:anchor="_Toc93001826" w:history="1">
        <w:r w:rsidR="005F5BE1" w:rsidRPr="00DB4045">
          <w:rPr>
            <w:rStyle w:val="Hipervnculo"/>
            <w:rFonts w:eastAsiaTheme="majorEastAsia"/>
            <w:noProof/>
          </w:rPr>
          <w:t>6.</w:t>
        </w:r>
        <w:r w:rsidR="005F5BE1">
          <w:rPr>
            <w:rFonts w:asciiTheme="minorHAnsi" w:eastAsiaTheme="minorEastAsia" w:hAnsiTheme="minorHAnsi" w:cstheme="minorBidi"/>
            <w:bCs w:val="0"/>
            <w:noProof/>
            <w:sz w:val="22"/>
            <w:szCs w:val="22"/>
            <w:lang w:val="es-CO" w:eastAsia="es-CO"/>
          </w:rPr>
          <w:tab/>
        </w:r>
        <w:r w:rsidR="005F5BE1" w:rsidRPr="00DB4045">
          <w:rPr>
            <w:rStyle w:val="Hipervnculo"/>
            <w:rFonts w:eastAsiaTheme="majorEastAsia"/>
            <w:noProof/>
          </w:rPr>
          <w:t>Alcance</w:t>
        </w:r>
        <w:r w:rsidR="005F5BE1">
          <w:rPr>
            <w:noProof/>
            <w:webHidden/>
          </w:rPr>
          <w:tab/>
        </w:r>
        <w:r w:rsidR="005F5BE1">
          <w:rPr>
            <w:noProof/>
            <w:webHidden/>
          </w:rPr>
          <w:fldChar w:fldCharType="begin"/>
        </w:r>
        <w:r w:rsidR="005F5BE1">
          <w:rPr>
            <w:noProof/>
            <w:webHidden/>
          </w:rPr>
          <w:instrText xml:space="preserve"> PAGEREF _Toc93001826 \h </w:instrText>
        </w:r>
        <w:r w:rsidR="005F5BE1">
          <w:rPr>
            <w:noProof/>
            <w:webHidden/>
          </w:rPr>
        </w:r>
        <w:r w:rsidR="005F5BE1">
          <w:rPr>
            <w:noProof/>
            <w:webHidden/>
          </w:rPr>
          <w:fldChar w:fldCharType="separate"/>
        </w:r>
        <w:r w:rsidR="005F5BE1">
          <w:rPr>
            <w:noProof/>
            <w:webHidden/>
          </w:rPr>
          <w:t>6</w:t>
        </w:r>
        <w:r w:rsidR="005F5BE1">
          <w:rPr>
            <w:noProof/>
            <w:webHidden/>
          </w:rPr>
          <w:fldChar w:fldCharType="end"/>
        </w:r>
      </w:hyperlink>
    </w:p>
    <w:p w14:paraId="3FCD8899" w14:textId="72357575" w:rsidR="005F5BE1" w:rsidRDefault="0000545F">
      <w:pPr>
        <w:pStyle w:val="TDC1"/>
        <w:tabs>
          <w:tab w:val="left" w:pos="480"/>
          <w:tab w:val="right" w:leader="dot" w:pos="9350"/>
        </w:tabs>
        <w:rPr>
          <w:rFonts w:asciiTheme="minorHAnsi" w:eastAsiaTheme="minorEastAsia" w:hAnsiTheme="minorHAnsi" w:cstheme="minorBidi"/>
          <w:bCs w:val="0"/>
          <w:noProof/>
          <w:sz w:val="22"/>
          <w:szCs w:val="22"/>
          <w:lang w:val="es-CO" w:eastAsia="es-CO"/>
        </w:rPr>
      </w:pPr>
      <w:hyperlink w:anchor="_Toc93001827" w:history="1">
        <w:r w:rsidR="005F5BE1" w:rsidRPr="00DB4045">
          <w:rPr>
            <w:rStyle w:val="Hipervnculo"/>
            <w:rFonts w:eastAsiaTheme="majorEastAsia"/>
            <w:noProof/>
          </w:rPr>
          <w:t>7.</w:t>
        </w:r>
        <w:r w:rsidR="005F5BE1">
          <w:rPr>
            <w:rFonts w:asciiTheme="minorHAnsi" w:eastAsiaTheme="minorEastAsia" w:hAnsiTheme="minorHAnsi" w:cstheme="minorBidi"/>
            <w:bCs w:val="0"/>
            <w:noProof/>
            <w:sz w:val="22"/>
            <w:szCs w:val="22"/>
            <w:lang w:val="es-CO" w:eastAsia="es-CO"/>
          </w:rPr>
          <w:tab/>
        </w:r>
        <w:r w:rsidR="005F5BE1" w:rsidRPr="00DB4045">
          <w:rPr>
            <w:rStyle w:val="Hipervnculo"/>
            <w:rFonts w:eastAsiaTheme="majorEastAsia"/>
            <w:noProof/>
          </w:rPr>
          <w:t>Plan de Tratamiento de Riesgos</w:t>
        </w:r>
        <w:r w:rsidR="005F5BE1">
          <w:rPr>
            <w:noProof/>
            <w:webHidden/>
          </w:rPr>
          <w:tab/>
        </w:r>
        <w:r w:rsidR="005F5BE1">
          <w:rPr>
            <w:noProof/>
            <w:webHidden/>
          </w:rPr>
          <w:fldChar w:fldCharType="begin"/>
        </w:r>
        <w:r w:rsidR="005F5BE1">
          <w:rPr>
            <w:noProof/>
            <w:webHidden/>
          </w:rPr>
          <w:instrText xml:space="preserve"> PAGEREF _Toc93001827 \h </w:instrText>
        </w:r>
        <w:r w:rsidR="005F5BE1">
          <w:rPr>
            <w:noProof/>
            <w:webHidden/>
          </w:rPr>
        </w:r>
        <w:r w:rsidR="005F5BE1">
          <w:rPr>
            <w:noProof/>
            <w:webHidden/>
          </w:rPr>
          <w:fldChar w:fldCharType="separate"/>
        </w:r>
        <w:r w:rsidR="005F5BE1">
          <w:rPr>
            <w:noProof/>
            <w:webHidden/>
          </w:rPr>
          <w:t>7</w:t>
        </w:r>
        <w:r w:rsidR="005F5BE1">
          <w:rPr>
            <w:noProof/>
            <w:webHidden/>
          </w:rPr>
          <w:fldChar w:fldCharType="end"/>
        </w:r>
      </w:hyperlink>
    </w:p>
    <w:p w14:paraId="4AFE1E1D" w14:textId="6A4E2FC1" w:rsidR="005F5BE1" w:rsidRDefault="0000545F">
      <w:pPr>
        <w:pStyle w:val="TDC2"/>
        <w:tabs>
          <w:tab w:val="left" w:pos="880"/>
          <w:tab w:val="right" w:leader="dot" w:pos="9350"/>
        </w:tabs>
        <w:rPr>
          <w:rFonts w:asciiTheme="minorHAnsi" w:eastAsiaTheme="minorEastAsia" w:hAnsiTheme="minorHAnsi" w:cstheme="minorBidi"/>
          <w:noProof/>
          <w:sz w:val="22"/>
          <w:lang w:eastAsia="es-CO"/>
        </w:rPr>
      </w:pPr>
      <w:hyperlink w:anchor="_Toc93001828" w:history="1">
        <w:r w:rsidR="005F5BE1" w:rsidRPr="00DB4045">
          <w:rPr>
            <w:rStyle w:val="Hipervnculo"/>
            <w:noProof/>
          </w:rPr>
          <w:t>7.1</w:t>
        </w:r>
        <w:r w:rsidR="005F5BE1">
          <w:rPr>
            <w:rFonts w:asciiTheme="minorHAnsi" w:eastAsiaTheme="minorEastAsia" w:hAnsiTheme="minorHAnsi" w:cstheme="minorBidi"/>
            <w:noProof/>
            <w:sz w:val="22"/>
            <w:lang w:eastAsia="es-CO"/>
          </w:rPr>
          <w:tab/>
        </w:r>
        <w:r w:rsidR="005F5BE1" w:rsidRPr="00DB4045">
          <w:rPr>
            <w:rStyle w:val="Hipervnculo"/>
            <w:noProof/>
          </w:rPr>
          <w:t>Valoración Riesgo Residual</w:t>
        </w:r>
        <w:r w:rsidR="005F5BE1">
          <w:rPr>
            <w:noProof/>
            <w:webHidden/>
          </w:rPr>
          <w:tab/>
        </w:r>
        <w:r w:rsidR="005F5BE1">
          <w:rPr>
            <w:noProof/>
            <w:webHidden/>
          </w:rPr>
          <w:fldChar w:fldCharType="begin"/>
        </w:r>
        <w:r w:rsidR="005F5BE1">
          <w:rPr>
            <w:noProof/>
            <w:webHidden/>
          </w:rPr>
          <w:instrText xml:space="preserve"> PAGEREF _Toc93001828 \h </w:instrText>
        </w:r>
        <w:r w:rsidR="005F5BE1">
          <w:rPr>
            <w:noProof/>
            <w:webHidden/>
          </w:rPr>
        </w:r>
        <w:r w:rsidR="005F5BE1">
          <w:rPr>
            <w:noProof/>
            <w:webHidden/>
          </w:rPr>
          <w:fldChar w:fldCharType="separate"/>
        </w:r>
        <w:r w:rsidR="005F5BE1">
          <w:rPr>
            <w:noProof/>
            <w:webHidden/>
          </w:rPr>
          <w:t>7</w:t>
        </w:r>
        <w:r w:rsidR="005F5BE1">
          <w:rPr>
            <w:noProof/>
            <w:webHidden/>
          </w:rPr>
          <w:fldChar w:fldCharType="end"/>
        </w:r>
      </w:hyperlink>
    </w:p>
    <w:p w14:paraId="11D611C9" w14:textId="75E12E4C" w:rsidR="005F5BE1" w:rsidRDefault="0000545F">
      <w:pPr>
        <w:pStyle w:val="TDC2"/>
        <w:tabs>
          <w:tab w:val="left" w:pos="880"/>
          <w:tab w:val="right" w:leader="dot" w:pos="9350"/>
        </w:tabs>
        <w:rPr>
          <w:rFonts w:asciiTheme="minorHAnsi" w:eastAsiaTheme="minorEastAsia" w:hAnsiTheme="minorHAnsi" w:cstheme="minorBidi"/>
          <w:noProof/>
          <w:sz w:val="22"/>
          <w:lang w:eastAsia="es-CO"/>
        </w:rPr>
      </w:pPr>
      <w:hyperlink w:anchor="_Toc93001829" w:history="1">
        <w:r w:rsidR="005F5BE1" w:rsidRPr="00DB4045">
          <w:rPr>
            <w:rStyle w:val="Hipervnculo"/>
            <w:noProof/>
          </w:rPr>
          <w:t>7.2</w:t>
        </w:r>
        <w:r w:rsidR="005F5BE1">
          <w:rPr>
            <w:rFonts w:asciiTheme="minorHAnsi" w:eastAsiaTheme="minorEastAsia" w:hAnsiTheme="minorHAnsi" w:cstheme="minorBidi"/>
            <w:noProof/>
            <w:sz w:val="22"/>
            <w:lang w:eastAsia="es-CO"/>
          </w:rPr>
          <w:tab/>
        </w:r>
        <w:r w:rsidR="005F5BE1" w:rsidRPr="00DB4045">
          <w:rPr>
            <w:rStyle w:val="Hipervnculo"/>
            <w:noProof/>
          </w:rPr>
          <w:t>Vulnerabilidades a eliminar de los riesgos que requieren tratamiento</w:t>
        </w:r>
        <w:r w:rsidR="005F5BE1">
          <w:rPr>
            <w:noProof/>
            <w:webHidden/>
          </w:rPr>
          <w:tab/>
        </w:r>
        <w:r w:rsidR="005F5BE1">
          <w:rPr>
            <w:noProof/>
            <w:webHidden/>
          </w:rPr>
          <w:fldChar w:fldCharType="begin"/>
        </w:r>
        <w:r w:rsidR="005F5BE1">
          <w:rPr>
            <w:noProof/>
            <w:webHidden/>
          </w:rPr>
          <w:instrText xml:space="preserve"> PAGEREF _Toc93001829 \h </w:instrText>
        </w:r>
        <w:r w:rsidR="005F5BE1">
          <w:rPr>
            <w:noProof/>
            <w:webHidden/>
          </w:rPr>
        </w:r>
        <w:r w:rsidR="005F5BE1">
          <w:rPr>
            <w:noProof/>
            <w:webHidden/>
          </w:rPr>
          <w:fldChar w:fldCharType="separate"/>
        </w:r>
        <w:r w:rsidR="005F5BE1">
          <w:rPr>
            <w:noProof/>
            <w:webHidden/>
          </w:rPr>
          <w:t>8</w:t>
        </w:r>
        <w:r w:rsidR="005F5BE1">
          <w:rPr>
            <w:noProof/>
            <w:webHidden/>
          </w:rPr>
          <w:fldChar w:fldCharType="end"/>
        </w:r>
      </w:hyperlink>
    </w:p>
    <w:p w14:paraId="5C74F7ED" w14:textId="6BBCD073" w:rsidR="005F5BE1" w:rsidRDefault="0000545F">
      <w:pPr>
        <w:pStyle w:val="TDC1"/>
        <w:tabs>
          <w:tab w:val="left" w:pos="480"/>
          <w:tab w:val="right" w:leader="dot" w:pos="9350"/>
        </w:tabs>
        <w:rPr>
          <w:rFonts w:asciiTheme="minorHAnsi" w:eastAsiaTheme="minorEastAsia" w:hAnsiTheme="minorHAnsi" w:cstheme="minorBidi"/>
          <w:bCs w:val="0"/>
          <w:noProof/>
          <w:sz w:val="22"/>
          <w:szCs w:val="22"/>
          <w:lang w:val="es-CO" w:eastAsia="es-CO"/>
        </w:rPr>
      </w:pPr>
      <w:hyperlink w:anchor="_Toc93001830" w:history="1">
        <w:r w:rsidR="005F5BE1" w:rsidRPr="00DB4045">
          <w:rPr>
            <w:rStyle w:val="Hipervnculo"/>
            <w:rFonts w:eastAsiaTheme="majorEastAsia" w:cstheme="minorHAnsi"/>
            <w:noProof/>
          </w:rPr>
          <w:t>8.</w:t>
        </w:r>
        <w:r w:rsidR="005F5BE1">
          <w:rPr>
            <w:rFonts w:asciiTheme="minorHAnsi" w:eastAsiaTheme="minorEastAsia" w:hAnsiTheme="minorHAnsi" w:cstheme="minorBidi"/>
            <w:bCs w:val="0"/>
            <w:noProof/>
            <w:sz w:val="22"/>
            <w:szCs w:val="22"/>
            <w:lang w:val="es-CO" w:eastAsia="es-CO"/>
          </w:rPr>
          <w:tab/>
        </w:r>
        <w:r w:rsidR="005F5BE1" w:rsidRPr="00DB4045">
          <w:rPr>
            <w:rStyle w:val="Hipervnculo"/>
            <w:rFonts w:eastAsiaTheme="majorEastAsia" w:cstheme="minorHAnsi"/>
            <w:noProof/>
          </w:rPr>
          <w:t>Recomendaciones</w:t>
        </w:r>
        <w:r w:rsidR="005F5BE1">
          <w:rPr>
            <w:noProof/>
            <w:webHidden/>
          </w:rPr>
          <w:tab/>
        </w:r>
        <w:r w:rsidR="005F5BE1">
          <w:rPr>
            <w:noProof/>
            <w:webHidden/>
          </w:rPr>
          <w:fldChar w:fldCharType="begin"/>
        </w:r>
        <w:r w:rsidR="005F5BE1">
          <w:rPr>
            <w:noProof/>
            <w:webHidden/>
          </w:rPr>
          <w:instrText xml:space="preserve"> PAGEREF _Toc93001830 \h </w:instrText>
        </w:r>
        <w:r w:rsidR="005F5BE1">
          <w:rPr>
            <w:noProof/>
            <w:webHidden/>
          </w:rPr>
        </w:r>
        <w:r w:rsidR="005F5BE1">
          <w:rPr>
            <w:noProof/>
            <w:webHidden/>
          </w:rPr>
          <w:fldChar w:fldCharType="separate"/>
        </w:r>
        <w:r w:rsidR="005F5BE1">
          <w:rPr>
            <w:noProof/>
            <w:webHidden/>
          </w:rPr>
          <w:t>11</w:t>
        </w:r>
        <w:r w:rsidR="005F5BE1">
          <w:rPr>
            <w:noProof/>
            <w:webHidden/>
          </w:rPr>
          <w:fldChar w:fldCharType="end"/>
        </w:r>
      </w:hyperlink>
    </w:p>
    <w:p w14:paraId="0E5829E0" w14:textId="3B1AF636" w:rsidR="005F5BE1" w:rsidRDefault="0000545F">
      <w:pPr>
        <w:pStyle w:val="TDC1"/>
        <w:tabs>
          <w:tab w:val="left" w:pos="480"/>
          <w:tab w:val="right" w:leader="dot" w:pos="9350"/>
        </w:tabs>
        <w:rPr>
          <w:rFonts w:asciiTheme="minorHAnsi" w:eastAsiaTheme="minorEastAsia" w:hAnsiTheme="minorHAnsi" w:cstheme="minorBidi"/>
          <w:bCs w:val="0"/>
          <w:noProof/>
          <w:sz w:val="22"/>
          <w:szCs w:val="22"/>
          <w:lang w:val="es-CO" w:eastAsia="es-CO"/>
        </w:rPr>
      </w:pPr>
      <w:hyperlink w:anchor="_Toc93001831" w:history="1">
        <w:r w:rsidR="005F5BE1" w:rsidRPr="00DB4045">
          <w:rPr>
            <w:rStyle w:val="Hipervnculo"/>
            <w:rFonts w:eastAsiaTheme="majorEastAsia" w:cstheme="minorHAnsi"/>
            <w:noProof/>
          </w:rPr>
          <w:t>9.</w:t>
        </w:r>
        <w:r w:rsidR="005F5BE1">
          <w:rPr>
            <w:rFonts w:asciiTheme="minorHAnsi" w:eastAsiaTheme="minorEastAsia" w:hAnsiTheme="minorHAnsi" w:cstheme="minorBidi"/>
            <w:bCs w:val="0"/>
            <w:noProof/>
            <w:sz w:val="22"/>
            <w:szCs w:val="22"/>
            <w:lang w:val="es-CO" w:eastAsia="es-CO"/>
          </w:rPr>
          <w:tab/>
        </w:r>
        <w:r w:rsidR="005F5BE1" w:rsidRPr="00DB4045">
          <w:rPr>
            <w:rStyle w:val="Hipervnculo"/>
            <w:rFonts w:eastAsiaTheme="majorEastAsia" w:cstheme="minorHAnsi"/>
            <w:noProof/>
          </w:rPr>
          <w:t>Glosario</w:t>
        </w:r>
        <w:r w:rsidR="005F5BE1">
          <w:rPr>
            <w:noProof/>
            <w:webHidden/>
          </w:rPr>
          <w:tab/>
        </w:r>
        <w:r w:rsidR="005F5BE1">
          <w:rPr>
            <w:noProof/>
            <w:webHidden/>
          </w:rPr>
          <w:fldChar w:fldCharType="begin"/>
        </w:r>
        <w:r w:rsidR="005F5BE1">
          <w:rPr>
            <w:noProof/>
            <w:webHidden/>
          </w:rPr>
          <w:instrText xml:space="preserve"> PAGEREF _Toc93001831 \h </w:instrText>
        </w:r>
        <w:r w:rsidR="005F5BE1">
          <w:rPr>
            <w:noProof/>
            <w:webHidden/>
          </w:rPr>
        </w:r>
        <w:r w:rsidR="005F5BE1">
          <w:rPr>
            <w:noProof/>
            <w:webHidden/>
          </w:rPr>
          <w:fldChar w:fldCharType="separate"/>
        </w:r>
        <w:r w:rsidR="005F5BE1">
          <w:rPr>
            <w:noProof/>
            <w:webHidden/>
          </w:rPr>
          <w:t>12</w:t>
        </w:r>
        <w:r w:rsidR="005F5BE1">
          <w:rPr>
            <w:noProof/>
            <w:webHidden/>
          </w:rPr>
          <w:fldChar w:fldCharType="end"/>
        </w:r>
      </w:hyperlink>
    </w:p>
    <w:p w14:paraId="674B23A1" w14:textId="55948DBC" w:rsidR="005F5BE1" w:rsidRDefault="0000545F">
      <w:pPr>
        <w:pStyle w:val="TDC1"/>
        <w:tabs>
          <w:tab w:val="left" w:pos="720"/>
          <w:tab w:val="right" w:leader="dot" w:pos="9350"/>
        </w:tabs>
        <w:rPr>
          <w:rFonts w:asciiTheme="minorHAnsi" w:eastAsiaTheme="minorEastAsia" w:hAnsiTheme="minorHAnsi" w:cstheme="minorBidi"/>
          <w:bCs w:val="0"/>
          <w:noProof/>
          <w:sz w:val="22"/>
          <w:szCs w:val="22"/>
          <w:lang w:val="es-CO" w:eastAsia="es-CO"/>
        </w:rPr>
      </w:pPr>
      <w:hyperlink w:anchor="_Toc93001832" w:history="1">
        <w:r w:rsidR="005F5BE1" w:rsidRPr="00DB4045">
          <w:rPr>
            <w:rStyle w:val="Hipervnculo"/>
            <w:rFonts w:eastAsiaTheme="minorHAnsi"/>
            <w:noProof/>
          </w:rPr>
          <w:t>10.</w:t>
        </w:r>
        <w:r w:rsidR="005F5BE1">
          <w:rPr>
            <w:rFonts w:asciiTheme="minorHAnsi" w:eastAsiaTheme="minorEastAsia" w:hAnsiTheme="minorHAnsi" w:cstheme="minorBidi"/>
            <w:bCs w:val="0"/>
            <w:noProof/>
            <w:sz w:val="22"/>
            <w:szCs w:val="22"/>
            <w:lang w:val="es-CO" w:eastAsia="es-CO"/>
          </w:rPr>
          <w:tab/>
        </w:r>
        <w:r w:rsidR="005F5BE1" w:rsidRPr="00DB4045">
          <w:rPr>
            <w:rStyle w:val="Hipervnculo"/>
            <w:rFonts w:eastAsiaTheme="minorHAnsi"/>
            <w:noProof/>
          </w:rPr>
          <w:t>Referencias</w:t>
        </w:r>
        <w:r w:rsidR="005F5BE1">
          <w:rPr>
            <w:noProof/>
            <w:webHidden/>
          </w:rPr>
          <w:tab/>
        </w:r>
        <w:r w:rsidR="005F5BE1">
          <w:rPr>
            <w:noProof/>
            <w:webHidden/>
          </w:rPr>
          <w:fldChar w:fldCharType="begin"/>
        </w:r>
        <w:r w:rsidR="005F5BE1">
          <w:rPr>
            <w:noProof/>
            <w:webHidden/>
          </w:rPr>
          <w:instrText xml:space="preserve"> PAGEREF _Toc93001832 \h </w:instrText>
        </w:r>
        <w:r w:rsidR="005F5BE1">
          <w:rPr>
            <w:noProof/>
            <w:webHidden/>
          </w:rPr>
        </w:r>
        <w:r w:rsidR="005F5BE1">
          <w:rPr>
            <w:noProof/>
            <w:webHidden/>
          </w:rPr>
          <w:fldChar w:fldCharType="separate"/>
        </w:r>
        <w:r w:rsidR="005F5BE1">
          <w:rPr>
            <w:noProof/>
            <w:webHidden/>
          </w:rPr>
          <w:t>13</w:t>
        </w:r>
        <w:r w:rsidR="005F5BE1">
          <w:rPr>
            <w:noProof/>
            <w:webHidden/>
          </w:rPr>
          <w:fldChar w:fldCharType="end"/>
        </w:r>
      </w:hyperlink>
    </w:p>
    <w:p w14:paraId="5CE23E6A" w14:textId="48A2CC9A" w:rsidR="00B0267A" w:rsidRDefault="004B4333" w:rsidP="005568F4">
      <w:pPr>
        <w:tabs>
          <w:tab w:val="left" w:pos="709"/>
        </w:tabs>
        <w:rPr>
          <w:szCs w:val="24"/>
          <w:lang w:val="es-ES_tradnl"/>
        </w:rPr>
      </w:pPr>
      <w:r>
        <w:rPr>
          <w:rFonts w:eastAsia="Times New Roman" w:cs="Times New Roman"/>
          <w:szCs w:val="24"/>
          <w:lang w:val="es-ES_tradnl" w:eastAsia="es-ES"/>
        </w:rPr>
        <w:fldChar w:fldCharType="end"/>
      </w:r>
    </w:p>
    <w:p w14:paraId="6E815826" w14:textId="77777777" w:rsidR="00B0267A" w:rsidRDefault="00B0267A">
      <w:pPr>
        <w:spacing w:after="160" w:line="259" w:lineRule="auto"/>
        <w:jc w:val="left"/>
        <w:rPr>
          <w:szCs w:val="24"/>
          <w:lang w:val="es-ES_tradnl"/>
        </w:rPr>
      </w:pPr>
      <w:r>
        <w:rPr>
          <w:szCs w:val="24"/>
          <w:lang w:val="es-ES_tradnl"/>
        </w:rPr>
        <w:br w:type="page"/>
      </w:r>
    </w:p>
    <w:p w14:paraId="731F9C5E" w14:textId="77777777" w:rsidR="00B6234B" w:rsidRPr="005C4B62" w:rsidRDefault="00B6234B" w:rsidP="005C4B62">
      <w:pPr>
        <w:contextualSpacing/>
        <w:jc w:val="both"/>
        <w:rPr>
          <w:rStyle w:val="sts-tbx-entailedterm"/>
          <w:b/>
          <w:color w:val="2F5496" w:themeColor="accent1" w:themeShade="BF"/>
          <w:sz w:val="24"/>
          <w:szCs w:val="24"/>
        </w:rPr>
      </w:pPr>
      <w:r w:rsidRPr="005C4B62">
        <w:rPr>
          <w:rStyle w:val="sts-tbx-entailedterm"/>
          <w:b/>
          <w:color w:val="2F5496" w:themeColor="accent1" w:themeShade="BF"/>
          <w:sz w:val="24"/>
          <w:szCs w:val="24"/>
        </w:rPr>
        <w:lastRenderedPageBreak/>
        <w:t>ÍNDICE DE TABLAS</w:t>
      </w:r>
    </w:p>
    <w:p w14:paraId="7CB4863E" w14:textId="1F7BD073" w:rsidR="00F72CB0" w:rsidRDefault="00B6234B">
      <w:pPr>
        <w:pStyle w:val="Tabladeilustraciones"/>
        <w:tabs>
          <w:tab w:val="right" w:leader="dot" w:pos="9350"/>
        </w:tabs>
        <w:rPr>
          <w:rFonts w:asciiTheme="minorHAnsi" w:eastAsiaTheme="minorEastAsia" w:hAnsiTheme="minorHAnsi" w:cstheme="minorBidi"/>
          <w:noProof/>
          <w:color w:val="auto"/>
          <w:szCs w:val="22"/>
          <w:lang w:eastAsia="es-CO"/>
        </w:rPr>
      </w:pPr>
      <w:r>
        <w:rPr>
          <w:b/>
        </w:rPr>
        <w:fldChar w:fldCharType="begin"/>
      </w:r>
      <w:r w:rsidRPr="00400438">
        <w:rPr>
          <w:lang w:val="en-US"/>
        </w:rPr>
        <w:instrText xml:space="preserve"> TOC \h \z \c "Tabla" </w:instrText>
      </w:r>
      <w:r>
        <w:rPr>
          <w:b/>
        </w:rPr>
        <w:fldChar w:fldCharType="separate"/>
      </w:r>
      <w:hyperlink w:anchor="_Toc93001431" w:history="1">
        <w:r w:rsidR="00F72CB0" w:rsidRPr="00A014BD">
          <w:rPr>
            <w:rStyle w:val="Hipervnculo"/>
            <w:rFonts w:cs="Arial"/>
            <w:b/>
            <w:noProof/>
          </w:rPr>
          <w:t>Tabla 1</w:t>
        </w:r>
        <w:r w:rsidR="00F72CB0" w:rsidRPr="00A014BD">
          <w:rPr>
            <w:rStyle w:val="Hipervnculo"/>
            <w:rFonts w:cs="Arial"/>
            <w:noProof/>
          </w:rPr>
          <w:t xml:space="preserve"> Listado de Versiones</w:t>
        </w:r>
        <w:r w:rsidR="00F72CB0">
          <w:rPr>
            <w:noProof/>
            <w:webHidden/>
          </w:rPr>
          <w:tab/>
        </w:r>
        <w:r w:rsidR="00F72CB0">
          <w:rPr>
            <w:noProof/>
            <w:webHidden/>
          </w:rPr>
          <w:fldChar w:fldCharType="begin"/>
        </w:r>
        <w:r w:rsidR="00F72CB0">
          <w:rPr>
            <w:noProof/>
            <w:webHidden/>
          </w:rPr>
          <w:instrText xml:space="preserve"> PAGEREF _Toc93001431 \h </w:instrText>
        </w:r>
        <w:r w:rsidR="00F72CB0">
          <w:rPr>
            <w:noProof/>
            <w:webHidden/>
          </w:rPr>
        </w:r>
        <w:r w:rsidR="00F72CB0">
          <w:rPr>
            <w:noProof/>
            <w:webHidden/>
          </w:rPr>
          <w:fldChar w:fldCharType="separate"/>
        </w:r>
        <w:r w:rsidR="00F72CB0">
          <w:rPr>
            <w:noProof/>
            <w:webHidden/>
          </w:rPr>
          <w:t>1</w:t>
        </w:r>
        <w:r w:rsidR="00F72CB0">
          <w:rPr>
            <w:noProof/>
            <w:webHidden/>
          </w:rPr>
          <w:fldChar w:fldCharType="end"/>
        </w:r>
      </w:hyperlink>
    </w:p>
    <w:p w14:paraId="348EEE50" w14:textId="28966FD6" w:rsidR="00F72CB0" w:rsidRDefault="0000545F">
      <w:pPr>
        <w:pStyle w:val="Tabladeilustraciones"/>
        <w:tabs>
          <w:tab w:val="right" w:leader="dot" w:pos="9350"/>
        </w:tabs>
        <w:rPr>
          <w:rFonts w:asciiTheme="minorHAnsi" w:eastAsiaTheme="minorEastAsia" w:hAnsiTheme="minorHAnsi" w:cstheme="minorBidi"/>
          <w:noProof/>
          <w:color w:val="auto"/>
          <w:szCs w:val="22"/>
          <w:lang w:eastAsia="es-CO"/>
        </w:rPr>
      </w:pPr>
      <w:hyperlink w:anchor="_Toc93001432" w:history="1">
        <w:r w:rsidR="00F72CB0" w:rsidRPr="00A014BD">
          <w:rPr>
            <w:rStyle w:val="Hipervnculo"/>
            <w:rFonts w:cs="Arial"/>
            <w:b/>
            <w:bCs/>
            <w:noProof/>
          </w:rPr>
          <w:t>Tabla 2</w:t>
        </w:r>
        <w:r w:rsidR="00F72CB0" w:rsidRPr="00A014BD">
          <w:rPr>
            <w:rStyle w:val="Hipervnculo"/>
            <w:rFonts w:cs="Arial"/>
            <w:noProof/>
          </w:rPr>
          <w:t xml:space="preserve">  Aprobaciones</w:t>
        </w:r>
        <w:r w:rsidR="00F72CB0">
          <w:rPr>
            <w:noProof/>
            <w:webHidden/>
          </w:rPr>
          <w:tab/>
        </w:r>
        <w:r w:rsidR="00F72CB0">
          <w:rPr>
            <w:noProof/>
            <w:webHidden/>
          </w:rPr>
          <w:fldChar w:fldCharType="begin"/>
        </w:r>
        <w:r w:rsidR="00F72CB0">
          <w:rPr>
            <w:noProof/>
            <w:webHidden/>
          </w:rPr>
          <w:instrText xml:space="preserve"> PAGEREF _Toc93001432 \h </w:instrText>
        </w:r>
        <w:r w:rsidR="00F72CB0">
          <w:rPr>
            <w:noProof/>
            <w:webHidden/>
          </w:rPr>
        </w:r>
        <w:r w:rsidR="00F72CB0">
          <w:rPr>
            <w:noProof/>
            <w:webHidden/>
          </w:rPr>
          <w:fldChar w:fldCharType="separate"/>
        </w:r>
        <w:r w:rsidR="00F72CB0">
          <w:rPr>
            <w:noProof/>
            <w:webHidden/>
          </w:rPr>
          <w:t>1</w:t>
        </w:r>
        <w:r w:rsidR="00F72CB0">
          <w:rPr>
            <w:noProof/>
            <w:webHidden/>
          </w:rPr>
          <w:fldChar w:fldCharType="end"/>
        </w:r>
      </w:hyperlink>
    </w:p>
    <w:p w14:paraId="6A593B37" w14:textId="2FBF5FAB" w:rsidR="00F72CB0" w:rsidRDefault="0000545F">
      <w:pPr>
        <w:pStyle w:val="Tabladeilustraciones"/>
        <w:tabs>
          <w:tab w:val="right" w:leader="dot" w:pos="9350"/>
        </w:tabs>
        <w:rPr>
          <w:rFonts w:asciiTheme="minorHAnsi" w:eastAsiaTheme="minorEastAsia" w:hAnsiTheme="minorHAnsi" w:cstheme="minorBidi"/>
          <w:noProof/>
          <w:color w:val="auto"/>
          <w:szCs w:val="22"/>
          <w:lang w:eastAsia="es-CO"/>
        </w:rPr>
      </w:pPr>
      <w:hyperlink w:anchor="_Toc93001433" w:history="1">
        <w:r w:rsidR="00F72CB0" w:rsidRPr="00A014BD">
          <w:rPr>
            <w:rStyle w:val="Hipervnculo"/>
            <w:rFonts w:cs="Arial"/>
            <w:b/>
            <w:bCs/>
            <w:noProof/>
          </w:rPr>
          <w:t>Tabla 3</w:t>
        </w:r>
        <w:r w:rsidR="00F72CB0" w:rsidRPr="00A014BD">
          <w:rPr>
            <w:rStyle w:val="Hipervnculo"/>
            <w:rFonts w:cs="Arial"/>
            <w:noProof/>
          </w:rPr>
          <w:t xml:space="preserve">  Vulnerabilidades para mitigar</w:t>
        </w:r>
        <w:r w:rsidR="00F72CB0" w:rsidRPr="00A014BD">
          <w:rPr>
            <w:rStyle w:val="Hipervnculo"/>
            <w:noProof/>
          </w:rPr>
          <w:t>.</w:t>
        </w:r>
        <w:r w:rsidR="00F72CB0">
          <w:rPr>
            <w:noProof/>
            <w:webHidden/>
          </w:rPr>
          <w:tab/>
        </w:r>
        <w:r w:rsidR="00F72CB0">
          <w:rPr>
            <w:noProof/>
            <w:webHidden/>
          </w:rPr>
          <w:fldChar w:fldCharType="begin"/>
        </w:r>
        <w:r w:rsidR="00F72CB0">
          <w:rPr>
            <w:noProof/>
            <w:webHidden/>
          </w:rPr>
          <w:instrText xml:space="preserve"> PAGEREF _Toc93001433 \h </w:instrText>
        </w:r>
        <w:r w:rsidR="00F72CB0">
          <w:rPr>
            <w:noProof/>
            <w:webHidden/>
          </w:rPr>
        </w:r>
        <w:r w:rsidR="00F72CB0">
          <w:rPr>
            <w:noProof/>
            <w:webHidden/>
          </w:rPr>
          <w:fldChar w:fldCharType="separate"/>
        </w:r>
        <w:r w:rsidR="00F72CB0">
          <w:rPr>
            <w:noProof/>
            <w:webHidden/>
          </w:rPr>
          <w:t>9</w:t>
        </w:r>
        <w:r w:rsidR="00F72CB0">
          <w:rPr>
            <w:noProof/>
            <w:webHidden/>
          </w:rPr>
          <w:fldChar w:fldCharType="end"/>
        </w:r>
      </w:hyperlink>
    </w:p>
    <w:p w14:paraId="59316D8E" w14:textId="7C41AA1B" w:rsidR="00B6234B" w:rsidRDefault="00B6234B" w:rsidP="00B6234B">
      <w:pPr>
        <w:rPr>
          <w:b/>
          <w:bCs/>
          <w:noProof/>
          <w:lang w:val="es-ES"/>
        </w:rPr>
      </w:pPr>
      <w:r>
        <w:rPr>
          <w:b/>
          <w:bCs/>
          <w:noProof/>
          <w:lang w:val="es-ES"/>
        </w:rPr>
        <w:fldChar w:fldCharType="end"/>
      </w:r>
    </w:p>
    <w:p w14:paraId="2AB0CDE2" w14:textId="005DCFF3" w:rsidR="00D0792B" w:rsidRDefault="00D0792B">
      <w:pPr>
        <w:spacing w:after="160" w:line="259" w:lineRule="auto"/>
        <w:jc w:val="left"/>
        <w:rPr>
          <w:rStyle w:val="sts-tbx-entailedterm"/>
          <w:b/>
          <w:color w:val="2F5496" w:themeColor="accent1" w:themeShade="BF"/>
          <w:sz w:val="24"/>
          <w:szCs w:val="24"/>
        </w:rPr>
      </w:pPr>
      <w:r>
        <w:rPr>
          <w:rStyle w:val="sts-tbx-entailedterm"/>
          <w:b/>
          <w:color w:val="2F5496" w:themeColor="accent1" w:themeShade="BF"/>
          <w:sz w:val="24"/>
          <w:szCs w:val="24"/>
        </w:rPr>
        <w:br w:type="page"/>
      </w:r>
    </w:p>
    <w:p w14:paraId="3F9C6962" w14:textId="77777777" w:rsidR="002B1395" w:rsidRPr="005C4B62" w:rsidRDefault="002B1395" w:rsidP="002B1395">
      <w:pPr>
        <w:contextualSpacing/>
        <w:jc w:val="both"/>
        <w:rPr>
          <w:rStyle w:val="sts-tbx-entailedterm"/>
          <w:b/>
          <w:color w:val="2F5496" w:themeColor="accent1" w:themeShade="BF"/>
          <w:sz w:val="24"/>
          <w:szCs w:val="24"/>
        </w:rPr>
      </w:pPr>
      <w:r w:rsidRPr="005C4B62">
        <w:rPr>
          <w:rStyle w:val="sts-tbx-entailedterm"/>
          <w:b/>
          <w:color w:val="2F5496" w:themeColor="accent1" w:themeShade="BF"/>
          <w:sz w:val="24"/>
          <w:szCs w:val="24"/>
        </w:rPr>
        <w:lastRenderedPageBreak/>
        <w:t>ÍNDICE DE ILUSTRACIONES</w:t>
      </w:r>
    </w:p>
    <w:p w14:paraId="250EFE28" w14:textId="08C72F44" w:rsidR="00F72CB0" w:rsidRDefault="002B1395">
      <w:pPr>
        <w:pStyle w:val="Tabladeilustraciones"/>
        <w:tabs>
          <w:tab w:val="right" w:leader="dot" w:pos="9350"/>
        </w:tabs>
        <w:rPr>
          <w:rFonts w:asciiTheme="minorHAnsi" w:eastAsiaTheme="minorEastAsia" w:hAnsiTheme="minorHAnsi" w:cstheme="minorBidi"/>
          <w:noProof/>
          <w:color w:val="auto"/>
          <w:szCs w:val="22"/>
          <w:lang w:eastAsia="es-CO"/>
        </w:rPr>
      </w:pPr>
      <w:r>
        <w:rPr>
          <w:b/>
          <w:bCs/>
        </w:rPr>
        <w:fldChar w:fldCharType="begin"/>
      </w:r>
      <w:r w:rsidRPr="008D48B1">
        <w:rPr>
          <w:b/>
          <w:bCs/>
          <w:lang w:val="en-US"/>
        </w:rPr>
        <w:instrText xml:space="preserve"> TOC \h \z \c "Ilustración" </w:instrText>
      </w:r>
      <w:r>
        <w:rPr>
          <w:b/>
          <w:bCs/>
        </w:rPr>
        <w:fldChar w:fldCharType="separate"/>
      </w:r>
      <w:hyperlink w:anchor="_Toc93001435" w:history="1">
        <w:r w:rsidR="00F72CB0" w:rsidRPr="00547A54">
          <w:rPr>
            <w:rStyle w:val="Hipervnculo"/>
            <w:b/>
            <w:noProof/>
          </w:rPr>
          <w:t>Ilustración 1</w:t>
        </w:r>
        <w:r w:rsidR="00F72CB0" w:rsidRPr="00547A54">
          <w:rPr>
            <w:rStyle w:val="Hipervnculo"/>
            <w:noProof/>
          </w:rPr>
          <w:t xml:space="preserve"> </w:t>
        </w:r>
        <w:r w:rsidR="00F72CB0" w:rsidRPr="00547A54">
          <w:rPr>
            <w:rStyle w:val="Hipervnculo"/>
            <w:i/>
            <w:iCs/>
            <w:noProof/>
          </w:rPr>
          <w:t>Distribución porcentual del riesgo residual.</w:t>
        </w:r>
        <w:r w:rsidR="00F72CB0">
          <w:rPr>
            <w:noProof/>
            <w:webHidden/>
          </w:rPr>
          <w:tab/>
        </w:r>
        <w:r w:rsidR="00F72CB0">
          <w:rPr>
            <w:noProof/>
            <w:webHidden/>
          </w:rPr>
          <w:fldChar w:fldCharType="begin"/>
        </w:r>
        <w:r w:rsidR="00F72CB0">
          <w:rPr>
            <w:noProof/>
            <w:webHidden/>
          </w:rPr>
          <w:instrText xml:space="preserve"> PAGEREF _Toc93001435 \h </w:instrText>
        </w:r>
        <w:r w:rsidR="00F72CB0">
          <w:rPr>
            <w:noProof/>
            <w:webHidden/>
          </w:rPr>
        </w:r>
        <w:r w:rsidR="00F72CB0">
          <w:rPr>
            <w:noProof/>
            <w:webHidden/>
          </w:rPr>
          <w:fldChar w:fldCharType="separate"/>
        </w:r>
        <w:r w:rsidR="00F72CB0">
          <w:rPr>
            <w:noProof/>
            <w:webHidden/>
          </w:rPr>
          <w:t>7</w:t>
        </w:r>
        <w:r w:rsidR="00F72CB0">
          <w:rPr>
            <w:noProof/>
            <w:webHidden/>
          </w:rPr>
          <w:fldChar w:fldCharType="end"/>
        </w:r>
      </w:hyperlink>
    </w:p>
    <w:p w14:paraId="4B38FB3B" w14:textId="36AFF77B" w:rsidR="00F72CB0" w:rsidRDefault="0000545F">
      <w:pPr>
        <w:pStyle w:val="Tabladeilustraciones"/>
        <w:tabs>
          <w:tab w:val="right" w:leader="dot" w:pos="9350"/>
        </w:tabs>
        <w:rPr>
          <w:rFonts w:asciiTheme="minorHAnsi" w:eastAsiaTheme="minorEastAsia" w:hAnsiTheme="minorHAnsi" w:cstheme="minorBidi"/>
          <w:noProof/>
          <w:color w:val="auto"/>
          <w:szCs w:val="22"/>
          <w:lang w:eastAsia="es-CO"/>
        </w:rPr>
      </w:pPr>
      <w:hyperlink w:anchor="_Toc93001436" w:history="1">
        <w:r w:rsidR="00F72CB0" w:rsidRPr="00547A54">
          <w:rPr>
            <w:rStyle w:val="Hipervnculo"/>
            <w:b/>
            <w:noProof/>
          </w:rPr>
          <w:t>Ilustración 2</w:t>
        </w:r>
        <w:r w:rsidR="00F72CB0" w:rsidRPr="00547A54">
          <w:rPr>
            <w:rStyle w:val="Hipervnculo"/>
            <w:noProof/>
          </w:rPr>
          <w:t xml:space="preserve"> </w:t>
        </w:r>
        <w:r w:rsidR="00F72CB0" w:rsidRPr="00547A54">
          <w:rPr>
            <w:rStyle w:val="Hipervnculo"/>
            <w:i/>
            <w:iCs/>
            <w:noProof/>
          </w:rPr>
          <w:t>Comparativo Riesgo Residual e Inherente por número de riesgo.</w:t>
        </w:r>
        <w:r w:rsidR="00F72CB0">
          <w:rPr>
            <w:noProof/>
            <w:webHidden/>
          </w:rPr>
          <w:tab/>
        </w:r>
        <w:r w:rsidR="00F72CB0">
          <w:rPr>
            <w:noProof/>
            <w:webHidden/>
          </w:rPr>
          <w:fldChar w:fldCharType="begin"/>
        </w:r>
        <w:r w:rsidR="00F72CB0">
          <w:rPr>
            <w:noProof/>
            <w:webHidden/>
          </w:rPr>
          <w:instrText xml:space="preserve"> PAGEREF _Toc93001436 \h </w:instrText>
        </w:r>
        <w:r w:rsidR="00F72CB0">
          <w:rPr>
            <w:noProof/>
            <w:webHidden/>
          </w:rPr>
        </w:r>
        <w:r w:rsidR="00F72CB0">
          <w:rPr>
            <w:noProof/>
            <w:webHidden/>
          </w:rPr>
          <w:fldChar w:fldCharType="separate"/>
        </w:r>
        <w:r w:rsidR="00F72CB0">
          <w:rPr>
            <w:noProof/>
            <w:webHidden/>
          </w:rPr>
          <w:t>8</w:t>
        </w:r>
        <w:r w:rsidR="00F72CB0">
          <w:rPr>
            <w:noProof/>
            <w:webHidden/>
          </w:rPr>
          <w:fldChar w:fldCharType="end"/>
        </w:r>
      </w:hyperlink>
    </w:p>
    <w:p w14:paraId="640AD0D6" w14:textId="7395AAEC" w:rsidR="00F72CB0" w:rsidRDefault="0000545F">
      <w:pPr>
        <w:pStyle w:val="Tabladeilustraciones"/>
        <w:tabs>
          <w:tab w:val="right" w:leader="dot" w:pos="9350"/>
        </w:tabs>
        <w:rPr>
          <w:rFonts w:asciiTheme="minorHAnsi" w:eastAsiaTheme="minorEastAsia" w:hAnsiTheme="minorHAnsi" w:cstheme="minorBidi"/>
          <w:noProof/>
          <w:color w:val="auto"/>
          <w:szCs w:val="22"/>
          <w:lang w:eastAsia="es-CO"/>
        </w:rPr>
      </w:pPr>
      <w:hyperlink w:anchor="_Toc93001437" w:history="1">
        <w:r w:rsidR="00F72CB0" w:rsidRPr="00547A54">
          <w:rPr>
            <w:rStyle w:val="Hipervnculo"/>
            <w:b/>
            <w:noProof/>
          </w:rPr>
          <w:t>Ilustración 3</w:t>
        </w:r>
        <w:r w:rsidR="00F72CB0" w:rsidRPr="00547A54">
          <w:rPr>
            <w:rStyle w:val="Hipervnculo"/>
            <w:noProof/>
          </w:rPr>
          <w:t xml:space="preserve"> </w:t>
        </w:r>
        <w:r w:rsidR="00F72CB0" w:rsidRPr="00547A54">
          <w:rPr>
            <w:rStyle w:val="Hipervnculo"/>
            <w:i/>
            <w:iCs/>
            <w:noProof/>
          </w:rPr>
          <w:t>Hoja de ruta Plan de Tratamiento de Riesgos.</w:t>
        </w:r>
        <w:r w:rsidR="00F72CB0">
          <w:rPr>
            <w:noProof/>
            <w:webHidden/>
          </w:rPr>
          <w:tab/>
        </w:r>
        <w:r w:rsidR="00F72CB0">
          <w:rPr>
            <w:noProof/>
            <w:webHidden/>
          </w:rPr>
          <w:fldChar w:fldCharType="begin"/>
        </w:r>
        <w:r w:rsidR="00F72CB0">
          <w:rPr>
            <w:noProof/>
            <w:webHidden/>
          </w:rPr>
          <w:instrText xml:space="preserve"> PAGEREF _Toc93001437 \h </w:instrText>
        </w:r>
        <w:r w:rsidR="00F72CB0">
          <w:rPr>
            <w:noProof/>
            <w:webHidden/>
          </w:rPr>
        </w:r>
        <w:r w:rsidR="00F72CB0">
          <w:rPr>
            <w:noProof/>
            <w:webHidden/>
          </w:rPr>
          <w:fldChar w:fldCharType="separate"/>
        </w:r>
        <w:r w:rsidR="00F72CB0">
          <w:rPr>
            <w:noProof/>
            <w:webHidden/>
          </w:rPr>
          <w:t>10</w:t>
        </w:r>
        <w:r w:rsidR="00F72CB0">
          <w:rPr>
            <w:noProof/>
            <w:webHidden/>
          </w:rPr>
          <w:fldChar w:fldCharType="end"/>
        </w:r>
      </w:hyperlink>
    </w:p>
    <w:p w14:paraId="27BE3F7F" w14:textId="0DFA89BF" w:rsidR="002B1395" w:rsidRPr="008D48B1" w:rsidRDefault="002B1395" w:rsidP="002B1395">
      <w:pPr>
        <w:rPr>
          <w:lang w:val="en-US"/>
        </w:rPr>
      </w:pPr>
      <w:r>
        <w:rPr>
          <w:b/>
          <w:bCs/>
        </w:rPr>
        <w:fldChar w:fldCharType="end"/>
      </w:r>
    </w:p>
    <w:p w14:paraId="29FF3B8D" w14:textId="537C632E" w:rsidR="002B1395" w:rsidRDefault="002B1395">
      <w:pPr>
        <w:spacing w:after="160" w:line="259" w:lineRule="auto"/>
        <w:jc w:val="left"/>
        <w:rPr>
          <w:rStyle w:val="sts-tbx-entailedterm"/>
          <w:b/>
          <w:color w:val="2F5496" w:themeColor="accent1" w:themeShade="BF"/>
          <w:sz w:val="24"/>
          <w:szCs w:val="24"/>
        </w:rPr>
      </w:pPr>
      <w:r>
        <w:rPr>
          <w:rStyle w:val="sts-tbx-entailedterm"/>
          <w:b/>
          <w:color w:val="2F5496" w:themeColor="accent1" w:themeShade="BF"/>
          <w:sz w:val="24"/>
          <w:szCs w:val="24"/>
        </w:rPr>
        <w:br w:type="page"/>
      </w:r>
    </w:p>
    <w:p w14:paraId="05212557" w14:textId="77777777" w:rsidR="00771E3F" w:rsidRPr="0028563D" w:rsidRDefault="00B360CF" w:rsidP="00907030">
      <w:pPr>
        <w:pStyle w:val="Ttulo1"/>
        <w:spacing w:line="276" w:lineRule="auto"/>
      </w:pPr>
      <w:bookmarkStart w:id="6" w:name="_Toc93001819"/>
      <w:r>
        <w:lastRenderedPageBreak/>
        <w:t>Introducción</w:t>
      </w:r>
      <w:bookmarkEnd w:id="6"/>
      <w:r>
        <w:t xml:space="preserve"> </w:t>
      </w:r>
    </w:p>
    <w:p w14:paraId="68C4E228" w14:textId="26BF35B8" w:rsidR="00015AA6" w:rsidRDefault="00340D67" w:rsidP="00796259">
      <w:pPr>
        <w:ind w:left="360"/>
        <w:jc w:val="both"/>
        <w:rPr>
          <w:szCs w:val="24"/>
          <w:lang w:eastAsia="es-ES"/>
        </w:rPr>
      </w:pPr>
      <w:r>
        <w:rPr>
          <w:szCs w:val="24"/>
          <w:lang w:eastAsia="es-ES"/>
        </w:rPr>
        <w:t>Ante el contexto del mundo en esta nueva realidad que se ha llegado gracias al COVID-19, el Ministerio de Minas y Energía</w:t>
      </w:r>
      <w:r w:rsidR="008B73A0">
        <w:rPr>
          <w:szCs w:val="24"/>
          <w:lang w:eastAsia="es-ES"/>
        </w:rPr>
        <w:t xml:space="preserve"> (MINENERGÍA) </w:t>
      </w:r>
      <w:r>
        <w:rPr>
          <w:szCs w:val="24"/>
          <w:lang w:eastAsia="es-ES"/>
        </w:rPr>
        <w:t xml:space="preserve">ha venido logrando resultados referentes a trabajo en casa y teletrabajo como alternativa para dar continuidad a sus operaciones y </w:t>
      </w:r>
      <w:r w:rsidR="008B73A0">
        <w:rPr>
          <w:szCs w:val="24"/>
          <w:lang w:eastAsia="es-ES"/>
        </w:rPr>
        <w:t>así</w:t>
      </w:r>
      <w:r>
        <w:rPr>
          <w:szCs w:val="24"/>
          <w:lang w:eastAsia="es-ES"/>
        </w:rPr>
        <w:t xml:space="preserve"> mantener la atención a los ciudadanos, por lo que se ha hecho necesario hacer uso de mecanismos electrónicos para tramites y servicios que han originado nuevos riesgos de seguridad</w:t>
      </w:r>
      <w:r w:rsidR="00015AA6">
        <w:rPr>
          <w:szCs w:val="24"/>
          <w:lang w:eastAsia="es-ES"/>
        </w:rPr>
        <w:t>.</w:t>
      </w:r>
    </w:p>
    <w:p w14:paraId="79F9E698" w14:textId="77777777" w:rsidR="00015AA6" w:rsidRDefault="00015AA6" w:rsidP="00015AA6">
      <w:pPr>
        <w:jc w:val="both"/>
        <w:rPr>
          <w:szCs w:val="24"/>
          <w:lang w:eastAsia="es-ES"/>
        </w:rPr>
      </w:pPr>
    </w:p>
    <w:p w14:paraId="03103D99" w14:textId="0B2D9728" w:rsidR="00015AA6" w:rsidRDefault="00340D67" w:rsidP="00796259">
      <w:pPr>
        <w:ind w:left="360"/>
        <w:jc w:val="both"/>
        <w:rPr>
          <w:szCs w:val="24"/>
          <w:lang w:eastAsia="es-ES"/>
        </w:rPr>
      </w:pPr>
      <w:r>
        <w:rPr>
          <w:szCs w:val="24"/>
          <w:lang w:eastAsia="es-ES"/>
        </w:rPr>
        <w:t xml:space="preserve">Para </w:t>
      </w:r>
      <w:r w:rsidR="00023D91">
        <w:rPr>
          <w:szCs w:val="24"/>
          <w:lang w:eastAsia="es-ES"/>
        </w:rPr>
        <w:t>mantener bajo control</w:t>
      </w:r>
      <w:r>
        <w:rPr>
          <w:szCs w:val="24"/>
          <w:lang w:eastAsia="es-ES"/>
        </w:rPr>
        <w:t xml:space="preserve"> las amenazas que se </w:t>
      </w:r>
      <w:r w:rsidR="00023D91">
        <w:rPr>
          <w:szCs w:val="24"/>
          <w:lang w:eastAsia="es-ES"/>
        </w:rPr>
        <w:t>pueden materializar en la Entidad</w:t>
      </w:r>
      <w:r>
        <w:rPr>
          <w:szCs w:val="24"/>
          <w:lang w:eastAsia="es-ES"/>
        </w:rPr>
        <w:t>, el Ministerio cuenta con controles de seguridad</w:t>
      </w:r>
      <w:r w:rsidR="008B73A0">
        <w:rPr>
          <w:szCs w:val="24"/>
          <w:lang w:eastAsia="es-ES"/>
        </w:rPr>
        <w:t>,</w:t>
      </w:r>
      <w:r>
        <w:rPr>
          <w:szCs w:val="24"/>
          <w:lang w:eastAsia="es-ES"/>
        </w:rPr>
        <w:t xml:space="preserve"> y realiza análisis de riesgos anualmente</w:t>
      </w:r>
      <w:r w:rsidR="008B73A0">
        <w:rPr>
          <w:szCs w:val="24"/>
          <w:lang w:eastAsia="es-ES"/>
        </w:rPr>
        <w:t>,</w:t>
      </w:r>
      <w:r>
        <w:rPr>
          <w:szCs w:val="24"/>
          <w:lang w:eastAsia="es-ES"/>
        </w:rPr>
        <w:t xml:space="preserve"> para poder gestionar debidamente los activos y aquellas vulnerabilidades que al ser explotadas pueden afectar su integridad, confidencialidad y disponibilidad</w:t>
      </w:r>
      <w:r w:rsidR="00015AA6">
        <w:rPr>
          <w:szCs w:val="24"/>
          <w:lang w:eastAsia="es-ES"/>
        </w:rPr>
        <w:t>.</w:t>
      </w:r>
    </w:p>
    <w:p w14:paraId="2C105544" w14:textId="09A3EF11" w:rsidR="00340D67" w:rsidRDefault="00340D67" w:rsidP="00796259">
      <w:pPr>
        <w:ind w:left="360"/>
        <w:jc w:val="both"/>
        <w:rPr>
          <w:szCs w:val="24"/>
          <w:lang w:eastAsia="es-ES"/>
        </w:rPr>
      </w:pPr>
    </w:p>
    <w:p w14:paraId="34D16504" w14:textId="04B8B119" w:rsidR="00D0792B" w:rsidRDefault="00340D67" w:rsidP="008B73A0">
      <w:pPr>
        <w:ind w:left="360"/>
        <w:jc w:val="both"/>
        <w:rPr>
          <w:szCs w:val="24"/>
          <w:lang w:eastAsia="es-ES"/>
        </w:rPr>
      </w:pPr>
      <w:r>
        <w:rPr>
          <w:szCs w:val="24"/>
          <w:lang w:eastAsia="es-ES"/>
        </w:rPr>
        <w:t xml:space="preserve">En este documento se encuentra un informe que resume lo encontrado en el análisis de riesgos, además de estadísticas </w:t>
      </w:r>
      <w:r w:rsidR="00691AE6">
        <w:rPr>
          <w:szCs w:val="24"/>
          <w:lang w:eastAsia="es-ES"/>
        </w:rPr>
        <w:t>visuales que ayudan a dar un mejor entendimiento de la realidad actual del Ministerio.</w:t>
      </w:r>
    </w:p>
    <w:p w14:paraId="3C6EB97D" w14:textId="77777777" w:rsidR="008B73A0" w:rsidRDefault="008B73A0" w:rsidP="008B73A0">
      <w:pPr>
        <w:ind w:left="360"/>
        <w:jc w:val="both"/>
        <w:rPr>
          <w:rFonts w:eastAsiaTheme="majorEastAsia" w:cstheme="majorBidi"/>
          <w:b/>
          <w:color w:val="2F5496" w:themeColor="accent1" w:themeShade="BF"/>
          <w:sz w:val="24"/>
          <w:szCs w:val="32"/>
          <w:lang w:val="es-ES_tradnl"/>
        </w:rPr>
      </w:pPr>
    </w:p>
    <w:p w14:paraId="0555B8D3" w14:textId="2706394F" w:rsidR="006E7A76" w:rsidRDefault="006E7A76" w:rsidP="00907030">
      <w:pPr>
        <w:pStyle w:val="Ttulo1"/>
        <w:spacing w:line="276" w:lineRule="auto"/>
        <w:rPr>
          <w:lang w:val="es-ES_tradnl"/>
        </w:rPr>
      </w:pPr>
      <w:bookmarkStart w:id="7" w:name="_Toc93001820"/>
      <w:r w:rsidRPr="006E7A76">
        <w:rPr>
          <w:lang w:val="es-ES_tradnl"/>
        </w:rPr>
        <w:t>Justificación</w:t>
      </w:r>
      <w:bookmarkEnd w:id="7"/>
    </w:p>
    <w:p w14:paraId="5B7AFF61" w14:textId="4D7EA98F" w:rsidR="00C63CAD" w:rsidRDefault="00F61870" w:rsidP="00D0792B">
      <w:pPr>
        <w:pStyle w:val="Estilo1"/>
        <w:rPr>
          <w:lang w:val="es-CO"/>
        </w:rPr>
      </w:pPr>
      <w:r>
        <w:rPr>
          <w:lang w:val="es-CO"/>
        </w:rPr>
        <w:t>La gestión de riesgos de seguridad es pieza clave para la implementación de controles, ya q</w:t>
      </w:r>
      <w:r w:rsidRPr="00796259">
        <w:rPr>
          <w:lang w:val="es-CO"/>
        </w:rPr>
        <w:t>ue estos últimos buscan disminuir la probabilidad de que se materialice una amenaza en la Entidad que pueda afectar la integridad, confidencialidad o disponibilidad de los activos de información del Ministerio</w:t>
      </w:r>
      <w:r w:rsidR="0066793D" w:rsidRPr="00796259">
        <w:rPr>
          <w:lang w:val="es-CO"/>
        </w:rPr>
        <w:t>.</w:t>
      </w:r>
      <w:r w:rsidR="00C63CAD">
        <w:rPr>
          <w:lang w:val="es-CO"/>
        </w:rPr>
        <w:t xml:space="preserve"> </w:t>
      </w:r>
    </w:p>
    <w:p w14:paraId="0F3BAD64" w14:textId="7F779204" w:rsidR="00907030" w:rsidRDefault="00907030" w:rsidP="00D0792B">
      <w:pPr>
        <w:pStyle w:val="Estilo1"/>
        <w:rPr>
          <w:lang w:val="es-CO"/>
        </w:rPr>
      </w:pPr>
    </w:p>
    <w:p w14:paraId="61C1EAB5" w14:textId="4B0DAE96" w:rsidR="00D4286B" w:rsidRDefault="00D4286B" w:rsidP="00907030">
      <w:pPr>
        <w:pStyle w:val="Ttulo1"/>
        <w:spacing w:line="276" w:lineRule="auto"/>
        <w:rPr>
          <w:lang w:val="es-ES_tradnl"/>
        </w:rPr>
      </w:pPr>
      <w:bookmarkStart w:id="8" w:name="_Toc93001821"/>
      <w:r w:rsidRPr="00D4286B">
        <w:rPr>
          <w:lang w:val="es-ES_tradnl"/>
        </w:rPr>
        <w:t>Contextualización</w:t>
      </w:r>
      <w:bookmarkEnd w:id="8"/>
      <w:r w:rsidRPr="00D4286B">
        <w:rPr>
          <w:lang w:val="es-ES_tradnl"/>
        </w:rPr>
        <w:t xml:space="preserve"> </w:t>
      </w:r>
    </w:p>
    <w:p w14:paraId="4D3076B2" w14:textId="6FEB2824" w:rsidR="00B02CB0" w:rsidRPr="00FF2968" w:rsidRDefault="00691AE6" w:rsidP="00796259">
      <w:pPr>
        <w:ind w:left="360"/>
        <w:jc w:val="both"/>
        <w:rPr>
          <w:szCs w:val="24"/>
          <w:lang w:eastAsia="es-ES"/>
        </w:rPr>
      </w:pPr>
      <w:r>
        <w:rPr>
          <w:szCs w:val="24"/>
          <w:lang w:val="es-ES_tradnl" w:eastAsia="es-ES"/>
        </w:rPr>
        <w:t xml:space="preserve">El </w:t>
      </w:r>
      <w:r w:rsidR="0084085F">
        <w:rPr>
          <w:szCs w:val="24"/>
          <w:lang w:val="es-ES_tradnl" w:eastAsia="es-ES"/>
        </w:rPr>
        <w:t>MINENERGÍA</w:t>
      </w:r>
      <w:r w:rsidR="00B02CB0">
        <w:rPr>
          <w:szCs w:val="24"/>
          <w:lang w:eastAsia="es-ES"/>
        </w:rPr>
        <w:t xml:space="preserve"> cuenta con </w:t>
      </w:r>
      <w:r w:rsidR="00790739">
        <w:rPr>
          <w:szCs w:val="24"/>
          <w:lang w:eastAsia="es-ES"/>
        </w:rPr>
        <w:t>un repositorio para el Sistema de Gestión de Calidad,</w:t>
      </w:r>
      <w:r w:rsidR="00B02CB0">
        <w:rPr>
          <w:szCs w:val="24"/>
          <w:lang w:eastAsia="es-ES"/>
        </w:rPr>
        <w:t xml:space="preserve"> donde las diferentes dependencias publican sus riesgos, la actualización de estos riesgos se realiza cada año según las directrices de Planeación del </w:t>
      </w:r>
      <w:r w:rsidR="0084085F">
        <w:rPr>
          <w:szCs w:val="24"/>
          <w:lang w:val="es-ES_tradnl" w:eastAsia="es-ES"/>
        </w:rPr>
        <w:t>MINENERGÍA</w:t>
      </w:r>
      <w:r w:rsidR="00B02CB0">
        <w:rPr>
          <w:szCs w:val="24"/>
          <w:lang w:eastAsia="es-ES"/>
        </w:rPr>
        <w:t xml:space="preserve">. A excepción de algunos riesgos publicados por el Grupo </w:t>
      </w:r>
      <w:r w:rsidR="00790739">
        <w:rPr>
          <w:szCs w:val="24"/>
          <w:lang w:eastAsia="es-ES"/>
        </w:rPr>
        <w:t>de Infraestructura Tecnológica</w:t>
      </w:r>
      <w:r w:rsidR="00B02CB0">
        <w:rPr>
          <w:szCs w:val="24"/>
          <w:lang w:eastAsia="es-ES"/>
        </w:rPr>
        <w:t xml:space="preserve"> sobre la gestión de la información</w:t>
      </w:r>
      <w:r w:rsidR="0084085F">
        <w:rPr>
          <w:szCs w:val="24"/>
          <w:lang w:eastAsia="es-ES"/>
        </w:rPr>
        <w:t>,</w:t>
      </w:r>
      <w:r w:rsidR="00B02CB0">
        <w:rPr>
          <w:szCs w:val="24"/>
          <w:lang w:eastAsia="es-ES"/>
        </w:rPr>
        <w:t xml:space="preserve"> no se evidencian riesgos de información postulados por otras dependencias.</w:t>
      </w:r>
    </w:p>
    <w:p w14:paraId="5A8FEB51" w14:textId="77777777" w:rsidR="00E45FA8" w:rsidRPr="00D0792B" w:rsidRDefault="00E45FA8" w:rsidP="00D0792B">
      <w:pPr>
        <w:pStyle w:val="Estilo1"/>
        <w:rPr>
          <w:lang w:val="es-CO"/>
        </w:rPr>
      </w:pPr>
    </w:p>
    <w:p w14:paraId="06FBDE3A" w14:textId="5192EE7E" w:rsidR="00813DD6" w:rsidRDefault="00813DD6" w:rsidP="00907030">
      <w:pPr>
        <w:pStyle w:val="Ttulo1"/>
        <w:spacing w:line="276" w:lineRule="auto"/>
        <w:rPr>
          <w:lang w:val="es-ES_tradnl"/>
        </w:rPr>
      </w:pPr>
      <w:bookmarkStart w:id="9" w:name="_Toc93001822"/>
      <w:r>
        <w:rPr>
          <w:lang w:val="es-ES_tradnl"/>
        </w:rPr>
        <w:t>Antecedentes</w:t>
      </w:r>
      <w:bookmarkEnd w:id="9"/>
    </w:p>
    <w:p w14:paraId="1F9C95E4" w14:textId="2F798019" w:rsidR="007D0A4A" w:rsidRDefault="00F72CB0" w:rsidP="00796259">
      <w:pPr>
        <w:ind w:left="360"/>
        <w:jc w:val="both"/>
        <w:rPr>
          <w:szCs w:val="24"/>
          <w:lang w:eastAsia="es-ES"/>
        </w:rPr>
      </w:pPr>
      <w:r>
        <w:rPr>
          <w:szCs w:val="24"/>
          <w:lang w:eastAsia="es-ES"/>
        </w:rPr>
        <w:t>Con base en el análisis de riesgos G</w:t>
      </w:r>
      <w:r w:rsidR="00790739">
        <w:rPr>
          <w:szCs w:val="24"/>
          <w:lang w:eastAsia="es-ES"/>
        </w:rPr>
        <w:t>rupo de Infraestructura Tecnológica</w:t>
      </w:r>
      <w:r>
        <w:rPr>
          <w:szCs w:val="24"/>
          <w:lang w:eastAsia="es-ES"/>
        </w:rPr>
        <w:t>, se ejecutó una evaluación para observar que controles no estaban siendo efectivos para la mitigación de los riesgos identificados, con base en ello se evidenció que una gran parte de estos controles debían ser potenciados ya que no generaban una disminución suficiente en la evaluación de riesgo residual para llegar a un nivel de aceptación de riesgo tolerable</w:t>
      </w:r>
      <w:r w:rsidR="00B02CB0">
        <w:rPr>
          <w:szCs w:val="24"/>
          <w:lang w:eastAsia="es-ES"/>
        </w:rPr>
        <w:t>.</w:t>
      </w:r>
    </w:p>
    <w:p w14:paraId="7F3EFCFF" w14:textId="77777777" w:rsidR="0084085F" w:rsidRPr="00D0792B" w:rsidRDefault="0084085F" w:rsidP="00796259">
      <w:pPr>
        <w:ind w:left="360"/>
        <w:jc w:val="both"/>
      </w:pPr>
    </w:p>
    <w:p w14:paraId="552F109D" w14:textId="7B43CE53" w:rsidR="00463ABA" w:rsidRDefault="00771E3F" w:rsidP="00907030">
      <w:pPr>
        <w:pStyle w:val="Ttulo1"/>
        <w:spacing w:line="276" w:lineRule="auto"/>
        <w:rPr>
          <w:lang w:val="es-ES_tradnl"/>
        </w:rPr>
      </w:pPr>
      <w:bookmarkStart w:id="10" w:name="_Toc531006592"/>
      <w:bookmarkStart w:id="11" w:name="_Toc93001823"/>
      <w:r w:rsidRPr="0028563D">
        <w:rPr>
          <w:lang w:val="es-ES_tradnl"/>
        </w:rPr>
        <w:t>O</w:t>
      </w:r>
      <w:r w:rsidR="00B56419" w:rsidRPr="0028563D">
        <w:rPr>
          <w:lang w:val="es-ES_tradnl"/>
        </w:rPr>
        <w:t>bjetivos</w:t>
      </w:r>
      <w:bookmarkEnd w:id="10"/>
      <w:bookmarkEnd w:id="11"/>
    </w:p>
    <w:p w14:paraId="099D2723" w14:textId="5E4379EF" w:rsidR="00E70C0C" w:rsidRDefault="004F71EA" w:rsidP="00D0792B">
      <w:pPr>
        <w:pStyle w:val="Estilo1"/>
        <w:rPr>
          <w:lang w:val="es-CO"/>
        </w:rPr>
      </w:pPr>
      <w:r w:rsidRPr="004F71EA">
        <w:rPr>
          <w:lang w:val="es-CO"/>
        </w:rPr>
        <w:t>A</w:t>
      </w:r>
      <w:r w:rsidR="00463ABA" w:rsidRPr="004F71EA">
        <w:rPr>
          <w:lang w:val="es-CO"/>
        </w:rPr>
        <w:t xml:space="preserve"> continuación</w:t>
      </w:r>
      <w:r w:rsidRPr="004F71EA">
        <w:rPr>
          <w:lang w:val="es-CO"/>
        </w:rPr>
        <w:t>,</w:t>
      </w:r>
      <w:r>
        <w:rPr>
          <w:lang w:val="es-CO"/>
        </w:rPr>
        <w:t xml:space="preserve"> se presentan </w:t>
      </w:r>
      <w:r w:rsidR="00463ABA" w:rsidRPr="004F71EA">
        <w:rPr>
          <w:lang w:val="es-CO"/>
        </w:rPr>
        <w:t>el objetivo general</w:t>
      </w:r>
      <w:r>
        <w:rPr>
          <w:lang w:val="es-CO"/>
        </w:rPr>
        <w:t xml:space="preserve"> y</w:t>
      </w:r>
      <w:r w:rsidR="00DF4153" w:rsidRPr="004F71EA">
        <w:rPr>
          <w:lang w:val="es-CO"/>
        </w:rPr>
        <w:t xml:space="preserve"> los objetivos específicos</w:t>
      </w:r>
      <w:r>
        <w:rPr>
          <w:lang w:val="es-CO"/>
        </w:rPr>
        <w:t>:</w:t>
      </w:r>
    </w:p>
    <w:p w14:paraId="5DA9BB29" w14:textId="77777777" w:rsidR="00E45FA8" w:rsidRPr="004F71EA" w:rsidRDefault="00E45FA8" w:rsidP="00D0792B">
      <w:pPr>
        <w:pStyle w:val="Estilo1"/>
        <w:rPr>
          <w:lang w:val="es-CO"/>
        </w:rPr>
      </w:pPr>
    </w:p>
    <w:p w14:paraId="704D75B0" w14:textId="7DFE3B7D" w:rsidR="00E70C0C" w:rsidRPr="00600A09" w:rsidRDefault="00362062" w:rsidP="006275ED">
      <w:pPr>
        <w:pStyle w:val="Ttulo2"/>
        <w:spacing w:line="276" w:lineRule="auto"/>
        <w:ind w:hanging="207"/>
      </w:pPr>
      <w:bookmarkStart w:id="12" w:name="_Toc93001824"/>
      <w:r w:rsidRPr="00600A09">
        <w:lastRenderedPageBreak/>
        <w:t xml:space="preserve">Objetivo </w:t>
      </w:r>
      <w:r w:rsidR="00175684">
        <w:t>G</w:t>
      </w:r>
      <w:r w:rsidRPr="00600A09">
        <w:t>eneral</w:t>
      </w:r>
      <w:bookmarkEnd w:id="12"/>
    </w:p>
    <w:p w14:paraId="05C99EED" w14:textId="633407B0" w:rsidR="00AD7826" w:rsidRPr="004F71EA" w:rsidRDefault="00691AE6" w:rsidP="004F71EA">
      <w:pPr>
        <w:pStyle w:val="Estilo1"/>
        <w:rPr>
          <w:lang w:val="es-CO"/>
        </w:rPr>
      </w:pPr>
      <w:r>
        <w:rPr>
          <w:rFonts w:cs="Arial"/>
          <w:szCs w:val="24"/>
          <w:lang w:val="es-CO"/>
        </w:rPr>
        <w:t xml:space="preserve">Generar un </w:t>
      </w:r>
      <w:r w:rsidR="00F72CB0">
        <w:rPr>
          <w:rFonts w:cs="Arial"/>
          <w:szCs w:val="24"/>
          <w:lang w:val="es-CO"/>
        </w:rPr>
        <w:t>plan</w:t>
      </w:r>
      <w:r w:rsidR="00790739">
        <w:rPr>
          <w:rFonts w:cs="Arial"/>
          <w:szCs w:val="24"/>
          <w:lang w:val="es-CO"/>
        </w:rPr>
        <w:t xml:space="preserve"> </w:t>
      </w:r>
      <w:r w:rsidR="00F72CB0">
        <w:rPr>
          <w:rFonts w:cs="Arial"/>
          <w:szCs w:val="24"/>
          <w:lang w:val="es-CO"/>
        </w:rPr>
        <w:t xml:space="preserve">para el tratamiento de los riesgos de seguridad estudiados en </w:t>
      </w:r>
      <w:r>
        <w:rPr>
          <w:rFonts w:cs="Arial"/>
          <w:szCs w:val="24"/>
          <w:lang w:val="es-CO"/>
        </w:rPr>
        <w:t xml:space="preserve">la Entidad, </w:t>
      </w:r>
      <w:r w:rsidR="00F72CB0">
        <w:rPr>
          <w:rFonts w:cs="Arial"/>
          <w:szCs w:val="24"/>
          <w:lang w:val="es-CO"/>
        </w:rPr>
        <w:t>de tal forma que el calculo de riesgo inherente se pueda llevar a un valor que se encuentre por debajo del nivel de aceptación aprobado en el MINENERGIA.</w:t>
      </w:r>
    </w:p>
    <w:p w14:paraId="2ED0A7E1" w14:textId="7AE753FB" w:rsidR="00175684" w:rsidRPr="004F71EA" w:rsidRDefault="00175684" w:rsidP="00D0792B">
      <w:pPr>
        <w:pStyle w:val="Estilodeletra"/>
        <w:rPr>
          <w:lang w:val="es-CO"/>
        </w:rPr>
      </w:pPr>
    </w:p>
    <w:p w14:paraId="22E2970F" w14:textId="2A7CF1ED" w:rsidR="00E70C0C" w:rsidRPr="00600A09" w:rsidRDefault="00EA3CAB" w:rsidP="006275ED">
      <w:pPr>
        <w:pStyle w:val="Ttulo2"/>
        <w:spacing w:line="276" w:lineRule="auto"/>
        <w:ind w:hanging="207"/>
      </w:pPr>
      <w:r w:rsidRPr="00600A09">
        <w:t xml:space="preserve"> </w:t>
      </w:r>
      <w:bookmarkStart w:id="13" w:name="_Toc93001825"/>
      <w:r w:rsidR="00E70C0C" w:rsidRPr="00600A09">
        <w:t>O</w:t>
      </w:r>
      <w:r w:rsidR="00175684">
        <w:t>bjetivos E</w:t>
      </w:r>
      <w:r w:rsidR="00362062" w:rsidRPr="00600A09">
        <w:t>specíficos</w:t>
      </w:r>
      <w:bookmarkEnd w:id="13"/>
    </w:p>
    <w:p w14:paraId="03B0ACE9" w14:textId="6502A520" w:rsidR="00691AE6" w:rsidRDefault="00F72CB0" w:rsidP="00907030">
      <w:pPr>
        <w:pStyle w:val="Prrafodelista"/>
        <w:numPr>
          <w:ilvl w:val="0"/>
          <w:numId w:val="19"/>
        </w:numPr>
        <w:autoSpaceDE w:val="0"/>
        <w:autoSpaceDN w:val="0"/>
        <w:adjustRightInd w:val="0"/>
        <w:ind w:left="360"/>
        <w:contextualSpacing/>
        <w:jc w:val="both"/>
        <w:rPr>
          <w:szCs w:val="24"/>
        </w:rPr>
      </w:pPr>
      <w:r>
        <w:rPr>
          <w:szCs w:val="24"/>
        </w:rPr>
        <w:t>Establecer actividades para la mitigación de riesgos</w:t>
      </w:r>
      <w:r w:rsidR="00691AE6">
        <w:rPr>
          <w:szCs w:val="24"/>
        </w:rPr>
        <w:t>.</w:t>
      </w:r>
    </w:p>
    <w:p w14:paraId="03B4857A" w14:textId="2A7E6FB5" w:rsidR="0066793D" w:rsidRDefault="00F72CB0" w:rsidP="00907030">
      <w:pPr>
        <w:pStyle w:val="Prrafodelista"/>
        <w:numPr>
          <w:ilvl w:val="0"/>
          <w:numId w:val="19"/>
        </w:numPr>
        <w:autoSpaceDE w:val="0"/>
        <w:autoSpaceDN w:val="0"/>
        <w:adjustRightInd w:val="0"/>
        <w:ind w:left="360"/>
        <w:contextualSpacing/>
        <w:jc w:val="both"/>
        <w:rPr>
          <w:szCs w:val="24"/>
        </w:rPr>
      </w:pPr>
      <w:r>
        <w:rPr>
          <w:szCs w:val="24"/>
        </w:rPr>
        <w:t xml:space="preserve">Generar una hoja de ruta </w:t>
      </w:r>
      <w:r w:rsidR="005F5BE1">
        <w:rPr>
          <w:szCs w:val="24"/>
        </w:rPr>
        <w:t>en donde se estipulen responsables y duración para la implementación de las actividades de mitigación de riesgos</w:t>
      </w:r>
      <w:r w:rsidR="00015AA6" w:rsidRPr="00015AA6">
        <w:rPr>
          <w:szCs w:val="24"/>
        </w:rPr>
        <w:t xml:space="preserve">. </w:t>
      </w:r>
    </w:p>
    <w:p w14:paraId="1060DC1F" w14:textId="77777777" w:rsidR="004B01D7" w:rsidRPr="004F71EA" w:rsidRDefault="004B01D7" w:rsidP="004B01D7">
      <w:pPr>
        <w:pStyle w:val="Estilo1"/>
        <w:ind w:left="1080"/>
        <w:rPr>
          <w:lang w:val="es-CO"/>
        </w:rPr>
      </w:pPr>
    </w:p>
    <w:p w14:paraId="013C9EF7" w14:textId="24ABF2E1" w:rsidR="00BE2F20" w:rsidRDefault="00E70C0C" w:rsidP="006275ED">
      <w:pPr>
        <w:pStyle w:val="Ttulo1"/>
        <w:spacing w:line="276" w:lineRule="auto"/>
      </w:pPr>
      <w:bookmarkStart w:id="14" w:name="_Toc93001826"/>
      <w:r>
        <w:t>A</w:t>
      </w:r>
      <w:r w:rsidR="00565BC9">
        <w:t>lcance</w:t>
      </w:r>
      <w:bookmarkEnd w:id="14"/>
    </w:p>
    <w:p w14:paraId="70458383" w14:textId="645C0F81" w:rsidR="004F71EA" w:rsidRPr="00C63CC5" w:rsidRDefault="00796259" w:rsidP="004F71EA">
      <w:pPr>
        <w:pStyle w:val="Estilo1"/>
        <w:rPr>
          <w:lang w:val="es-CO"/>
        </w:rPr>
      </w:pPr>
      <w:r>
        <w:rPr>
          <w:lang w:val="es-CO"/>
        </w:rPr>
        <w:t xml:space="preserve">Este documento tiene como alcance </w:t>
      </w:r>
      <w:r w:rsidR="005F5BE1">
        <w:rPr>
          <w:lang w:val="es-CO"/>
        </w:rPr>
        <w:t xml:space="preserve">la mitigación de los riesgos contemplados en </w:t>
      </w:r>
      <w:r>
        <w:rPr>
          <w:lang w:val="es-CO"/>
        </w:rPr>
        <w:t>la evaluación realizada dentro de la matriz de riesgos G</w:t>
      </w:r>
      <w:r w:rsidR="00790739">
        <w:rPr>
          <w:lang w:val="es-CO"/>
        </w:rPr>
        <w:t>rupo de IT</w:t>
      </w:r>
      <w:r>
        <w:rPr>
          <w:lang w:val="es-CO"/>
        </w:rPr>
        <w:t xml:space="preserve"> del </w:t>
      </w:r>
      <w:r w:rsidR="0084085F">
        <w:rPr>
          <w:lang w:val="es-CO"/>
        </w:rPr>
        <w:t>MINENERGÍA</w:t>
      </w:r>
      <w:r w:rsidR="004F71EA" w:rsidRPr="00C63CC5">
        <w:rPr>
          <w:lang w:val="es-CO"/>
        </w:rPr>
        <w:t xml:space="preserve">. </w:t>
      </w:r>
    </w:p>
    <w:p w14:paraId="4756C5E1" w14:textId="7B846D8F" w:rsidR="00552799" w:rsidRPr="004F71EA" w:rsidRDefault="00552799" w:rsidP="00D0792B">
      <w:pPr>
        <w:pStyle w:val="Estilodeletra"/>
        <w:rPr>
          <w:lang w:val="es-CO"/>
        </w:rPr>
      </w:pPr>
    </w:p>
    <w:p w14:paraId="226BFFE3" w14:textId="77777777" w:rsidR="00175684" w:rsidRPr="004F71EA" w:rsidRDefault="00175684" w:rsidP="00D0792B">
      <w:pPr>
        <w:pStyle w:val="Estilodeletra"/>
        <w:rPr>
          <w:lang w:val="es-CO"/>
        </w:rPr>
      </w:pPr>
    </w:p>
    <w:p w14:paraId="2C56A656" w14:textId="77777777" w:rsidR="00300044" w:rsidRPr="004F71EA" w:rsidRDefault="00300044" w:rsidP="00D0792B">
      <w:pPr>
        <w:pStyle w:val="Estilodeletra"/>
        <w:rPr>
          <w:lang w:val="es-CO"/>
        </w:rPr>
      </w:pPr>
    </w:p>
    <w:p w14:paraId="2CF56F6C" w14:textId="77777777" w:rsidR="00B91F25" w:rsidRDefault="00B91F25">
      <w:pPr>
        <w:spacing w:after="160" w:line="259" w:lineRule="auto"/>
        <w:jc w:val="left"/>
        <w:rPr>
          <w:rFonts w:eastAsiaTheme="majorEastAsia" w:cstheme="majorBidi"/>
          <w:b/>
          <w:color w:val="2F5496" w:themeColor="accent1" w:themeShade="BF"/>
          <w:sz w:val="24"/>
          <w:szCs w:val="32"/>
        </w:rPr>
      </w:pPr>
      <w:r>
        <w:br w:type="page"/>
      </w:r>
    </w:p>
    <w:p w14:paraId="20D6B002" w14:textId="3EC88AFB" w:rsidR="00906738" w:rsidRDefault="003B70DF" w:rsidP="002761CC">
      <w:pPr>
        <w:pStyle w:val="Ttulo1"/>
        <w:spacing w:line="276" w:lineRule="auto"/>
      </w:pPr>
      <w:bookmarkStart w:id="15" w:name="_Toc93001827"/>
      <w:r>
        <w:lastRenderedPageBreak/>
        <w:t>Plan de Tratamiento</w:t>
      </w:r>
      <w:r w:rsidR="00015AA6">
        <w:t xml:space="preserve"> de Riesgos</w:t>
      </w:r>
      <w:bookmarkEnd w:id="15"/>
    </w:p>
    <w:p w14:paraId="1F280970" w14:textId="73F36A2B" w:rsidR="00B02CB0" w:rsidRDefault="00204313" w:rsidP="0077635E">
      <w:pPr>
        <w:ind w:left="360"/>
        <w:jc w:val="both"/>
      </w:pPr>
      <w:r>
        <w:t xml:space="preserve">A continuación, se describe el </w:t>
      </w:r>
      <w:r w:rsidR="00A530C9">
        <w:t xml:space="preserve">Plan de Tratamiento de Riesgos </w:t>
      </w:r>
      <w:r>
        <w:t>analizados con base en la matriz de riesgos de G</w:t>
      </w:r>
      <w:r w:rsidR="00790739">
        <w:t>rupo de IT</w:t>
      </w:r>
      <w:r>
        <w:t>:</w:t>
      </w:r>
    </w:p>
    <w:p w14:paraId="72D7FF4F" w14:textId="77777777" w:rsidR="00204313" w:rsidRDefault="00204313" w:rsidP="00B02CB0">
      <w:pPr>
        <w:jc w:val="both"/>
      </w:pPr>
    </w:p>
    <w:p w14:paraId="52E1BAD2" w14:textId="38C8EDF2" w:rsidR="003B70DF" w:rsidRDefault="003B70DF" w:rsidP="00BF10AF">
      <w:pPr>
        <w:jc w:val="both"/>
        <w:rPr>
          <w:lang w:eastAsia="es-ES"/>
        </w:rPr>
      </w:pPr>
    </w:p>
    <w:p w14:paraId="7172BB40" w14:textId="77777777" w:rsidR="003B70DF" w:rsidRDefault="003B70DF" w:rsidP="003B70DF">
      <w:pPr>
        <w:pStyle w:val="Ttulo2"/>
        <w:spacing w:line="276" w:lineRule="auto"/>
        <w:ind w:hanging="207"/>
      </w:pPr>
      <w:bookmarkStart w:id="16" w:name="_Toc93001828"/>
      <w:r>
        <w:t>Valoración Riesgo Residual</w:t>
      </w:r>
      <w:bookmarkEnd w:id="16"/>
    </w:p>
    <w:p w14:paraId="59866B8D" w14:textId="10AE3ED3" w:rsidR="003B70DF" w:rsidRDefault="003B70DF" w:rsidP="003B70DF">
      <w:pPr>
        <w:ind w:left="360"/>
        <w:jc w:val="both"/>
      </w:pPr>
      <w:r>
        <w:t xml:space="preserve">Acorde a la valoración de la efectividad de los controles de seguridad implementados por la Entidad, </w:t>
      </w:r>
      <w:r w:rsidR="00AB56EC">
        <w:t xml:space="preserve">se puede observar en la </w:t>
      </w:r>
      <w:r w:rsidR="00AB56EC">
        <w:fldChar w:fldCharType="begin"/>
      </w:r>
      <w:r w:rsidR="00AB56EC">
        <w:instrText xml:space="preserve"> REF _Ref89340370 \h </w:instrText>
      </w:r>
      <w:r w:rsidR="00AB56EC">
        <w:fldChar w:fldCharType="separate"/>
      </w:r>
      <w:r w:rsidR="00AB56EC" w:rsidRPr="00AD35D9">
        <w:rPr>
          <w:b/>
        </w:rPr>
        <w:t xml:space="preserve">Ilustración </w:t>
      </w:r>
      <w:r w:rsidR="00AB56EC">
        <w:rPr>
          <w:b/>
          <w:noProof/>
        </w:rPr>
        <w:t>1</w:t>
      </w:r>
      <w:r w:rsidR="00AB56EC">
        <w:fldChar w:fldCharType="end"/>
      </w:r>
      <w:r w:rsidR="00AB56EC">
        <w:t xml:space="preserve"> que, aunque hay controles implementados el nivel de riesgo general no baja a una zona aceptable, en donde el 88% de los riesgos deben tratarse de una forma más efectiva</w:t>
      </w:r>
      <w:r>
        <w:t>.</w:t>
      </w:r>
    </w:p>
    <w:p w14:paraId="14D8F03E" w14:textId="77777777" w:rsidR="003B70DF" w:rsidRDefault="003B70DF" w:rsidP="003B70DF">
      <w:pPr>
        <w:jc w:val="both"/>
      </w:pPr>
    </w:p>
    <w:p w14:paraId="61854334" w14:textId="1C4AC33D" w:rsidR="003B70DF" w:rsidRPr="00987D2E" w:rsidRDefault="003B70DF" w:rsidP="003B70DF">
      <w:pPr>
        <w:pStyle w:val="TDC1"/>
        <w:rPr>
          <w:color w:val="000000"/>
        </w:rPr>
      </w:pPr>
      <w:bookmarkStart w:id="17" w:name="_Toc93001435"/>
      <w:r w:rsidRPr="00AD35D9">
        <w:rPr>
          <w:b/>
          <w:bCs w:val="0"/>
        </w:rPr>
        <w:t xml:space="preserve">Ilustración </w:t>
      </w:r>
      <w:r w:rsidRPr="00AD35D9">
        <w:rPr>
          <w:b/>
          <w:bCs w:val="0"/>
        </w:rPr>
        <w:fldChar w:fldCharType="begin"/>
      </w:r>
      <w:r w:rsidRPr="00AD35D9">
        <w:rPr>
          <w:b/>
          <w:bCs w:val="0"/>
        </w:rPr>
        <w:instrText xml:space="preserve"> SEQ Ilustración \* ARABIC </w:instrText>
      </w:r>
      <w:r w:rsidRPr="00AD35D9">
        <w:rPr>
          <w:b/>
          <w:bCs w:val="0"/>
        </w:rPr>
        <w:fldChar w:fldCharType="separate"/>
      </w:r>
      <w:r w:rsidR="00AB56EC">
        <w:rPr>
          <w:b/>
          <w:bCs w:val="0"/>
          <w:noProof/>
        </w:rPr>
        <w:t>1</w:t>
      </w:r>
      <w:r w:rsidRPr="00AD35D9">
        <w:rPr>
          <w:b/>
          <w:bCs w:val="0"/>
        </w:rPr>
        <w:fldChar w:fldCharType="end"/>
      </w:r>
      <w:r w:rsidRPr="00DF352E">
        <w:br/>
      </w:r>
      <w:r w:rsidRPr="00AD35D9">
        <w:rPr>
          <w:bCs w:val="0"/>
          <w:i/>
          <w:iCs/>
        </w:rPr>
        <w:t>Distribución porcentual del riesgo residual.</w:t>
      </w:r>
      <w:bookmarkEnd w:id="17"/>
    </w:p>
    <w:p w14:paraId="50700312" w14:textId="77777777" w:rsidR="003B70DF" w:rsidRDefault="003B70DF" w:rsidP="003B70DF">
      <w:pPr>
        <w:jc w:val="center"/>
        <w:rPr>
          <w:rFonts w:ascii="Helvetica" w:hAnsi="Helvetica"/>
          <w:color w:val="333333"/>
          <w:sz w:val="21"/>
          <w:szCs w:val="21"/>
          <w:shd w:val="clear" w:color="auto" w:fill="FFFFFF"/>
        </w:rPr>
      </w:pPr>
      <w:r w:rsidRPr="00822206">
        <w:rPr>
          <w:rFonts w:ascii="Helvetica" w:hAnsi="Helvetica"/>
          <w:noProof/>
          <w:color w:val="333333"/>
          <w:sz w:val="21"/>
          <w:szCs w:val="21"/>
          <w:shd w:val="clear" w:color="auto" w:fill="7030A0"/>
        </w:rPr>
        <w:drawing>
          <wp:inline distT="0" distB="0" distL="0" distR="0" wp14:anchorId="45D71833" wp14:editId="67C82D99">
            <wp:extent cx="3893185" cy="2228850"/>
            <wp:effectExtent l="0" t="0" r="1206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432B9EE" w14:textId="71B39305" w:rsidR="003B70DF" w:rsidRPr="0077635E" w:rsidRDefault="003B70DF" w:rsidP="003B70DF">
      <w:pPr>
        <w:autoSpaceDE w:val="0"/>
        <w:autoSpaceDN w:val="0"/>
        <w:adjustRightInd w:val="0"/>
        <w:jc w:val="center"/>
        <w:rPr>
          <w:i/>
          <w:iCs/>
          <w:sz w:val="18"/>
          <w:szCs w:val="18"/>
          <w:lang w:eastAsia="es-ES"/>
        </w:rPr>
      </w:pPr>
      <w:r w:rsidRPr="0077635E">
        <w:rPr>
          <w:i/>
          <w:iCs/>
          <w:sz w:val="18"/>
          <w:szCs w:val="18"/>
          <w:lang w:eastAsia="es-ES"/>
        </w:rPr>
        <w:t xml:space="preserve">Fuente: </w:t>
      </w:r>
      <w:r w:rsidR="009B6DE2">
        <w:rPr>
          <w:i/>
          <w:iCs/>
          <w:sz w:val="18"/>
          <w:szCs w:val="18"/>
          <w:lang w:eastAsia="es-ES"/>
        </w:rPr>
        <w:t>Grupo de IT</w:t>
      </w:r>
    </w:p>
    <w:p w14:paraId="5913CAFB" w14:textId="77777777" w:rsidR="003B70DF" w:rsidRDefault="003B70DF" w:rsidP="003B70DF">
      <w:pPr>
        <w:spacing w:before="40" w:after="40"/>
        <w:jc w:val="both"/>
        <w:rPr>
          <w:lang w:eastAsia="es-ES"/>
        </w:rPr>
      </w:pPr>
    </w:p>
    <w:p w14:paraId="1AF58677" w14:textId="77777777" w:rsidR="007E6448" w:rsidRDefault="00AB56EC" w:rsidP="003B70DF">
      <w:pPr>
        <w:spacing w:before="40" w:after="40"/>
        <w:ind w:left="360"/>
        <w:jc w:val="both"/>
        <w:rPr>
          <w:lang w:eastAsia="es-ES"/>
        </w:rPr>
      </w:pPr>
      <w:r>
        <w:rPr>
          <w:lang w:eastAsia="es-ES"/>
        </w:rPr>
        <w:t xml:space="preserve">Así mismo, </w:t>
      </w:r>
      <w:r w:rsidR="003B70DF">
        <w:rPr>
          <w:lang w:eastAsia="es-ES"/>
        </w:rPr>
        <w:t xml:space="preserve">se puede observar en la </w:t>
      </w:r>
      <w:r w:rsidR="003B70DF">
        <w:rPr>
          <w:lang w:eastAsia="es-ES"/>
        </w:rPr>
        <w:fldChar w:fldCharType="begin"/>
      </w:r>
      <w:r w:rsidR="003B70DF">
        <w:rPr>
          <w:lang w:eastAsia="es-ES"/>
        </w:rPr>
        <w:instrText xml:space="preserve"> REF _Ref89340810 \h </w:instrText>
      </w:r>
      <w:r w:rsidR="003B70DF">
        <w:rPr>
          <w:lang w:eastAsia="es-ES"/>
        </w:rPr>
      </w:r>
      <w:r w:rsidR="003B70DF">
        <w:rPr>
          <w:lang w:eastAsia="es-ES"/>
        </w:rPr>
        <w:fldChar w:fldCharType="separate"/>
      </w:r>
      <w:r w:rsidRPr="006275ED">
        <w:rPr>
          <w:b/>
        </w:rPr>
        <w:t xml:space="preserve">Ilustración </w:t>
      </w:r>
      <w:r>
        <w:rPr>
          <w:b/>
          <w:noProof/>
        </w:rPr>
        <w:t>2</w:t>
      </w:r>
      <w:r w:rsidR="003B70DF">
        <w:rPr>
          <w:lang w:eastAsia="es-ES"/>
        </w:rPr>
        <w:fldChar w:fldCharType="end"/>
      </w:r>
      <w:r w:rsidR="003B70DF">
        <w:rPr>
          <w:lang w:eastAsia="es-ES"/>
        </w:rPr>
        <w:t xml:space="preserve"> </w:t>
      </w:r>
      <w:r w:rsidR="007E6448">
        <w:rPr>
          <w:lang w:eastAsia="es-ES"/>
        </w:rPr>
        <w:t xml:space="preserve">que </w:t>
      </w:r>
      <w:r w:rsidR="003B70DF">
        <w:rPr>
          <w:lang w:eastAsia="es-ES"/>
        </w:rPr>
        <w:t xml:space="preserve">los controles implementados </w:t>
      </w:r>
      <w:r w:rsidR="007E6448">
        <w:rPr>
          <w:lang w:eastAsia="es-ES"/>
        </w:rPr>
        <w:t>no tiene el efecto deseado y por lo tanto los riesgos siguen latentes</w:t>
      </w:r>
      <w:r w:rsidR="003B70DF">
        <w:rPr>
          <w:lang w:eastAsia="es-ES"/>
        </w:rPr>
        <w:t>, por ejemplo, en R1</w:t>
      </w:r>
      <w:r w:rsidR="007E6448">
        <w:rPr>
          <w:lang w:eastAsia="es-ES"/>
        </w:rPr>
        <w:t>5</w:t>
      </w:r>
      <w:r w:rsidR="003B70DF">
        <w:rPr>
          <w:lang w:eastAsia="es-ES"/>
        </w:rPr>
        <w:t xml:space="preserve"> pas</w:t>
      </w:r>
      <w:r w:rsidR="007E6448">
        <w:rPr>
          <w:lang w:eastAsia="es-ES"/>
        </w:rPr>
        <w:t>a</w:t>
      </w:r>
      <w:r w:rsidR="003B70DF">
        <w:rPr>
          <w:lang w:eastAsia="es-ES"/>
        </w:rPr>
        <w:t xml:space="preserve"> de un riesgo inherente de </w:t>
      </w:r>
      <w:r w:rsidR="007E6448">
        <w:rPr>
          <w:lang w:eastAsia="es-ES"/>
        </w:rPr>
        <w:t>80</w:t>
      </w:r>
      <w:r w:rsidR="003B70DF">
        <w:rPr>
          <w:lang w:eastAsia="es-ES"/>
        </w:rPr>
        <w:t xml:space="preserve"> (Crítico) a </w:t>
      </w:r>
      <w:r w:rsidR="007E6448">
        <w:rPr>
          <w:lang w:eastAsia="es-ES"/>
        </w:rPr>
        <w:t>40</w:t>
      </w:r>
      <w:r w:rsidR="003B70DF">
        <w:rPr>
          <w:lang w:eastAsia="es-ES"/>
        </w:rPr>
        <w:t xml:space="preserve"> (</w:t>
      </w:r>
      <w:r w:rsidR="007E6448">
        <w:rPr>
          <w:lang w:eastAsia="es-ES"/>
        </w:rPr>
        <w:t>Alto</w:t>
      </w:r>
      <w:r w:rsidR="003B70DF">
        <w:rPr>
          <w:lang w:eastAsia="es-ES"/>
        </w:rPr>
        <w:t>)</w:t>
      </w:r>
      <w:r w:rsidR="007E6448">
        <w:rPr>
          <w:lang w:eastAsia="es-ES"/>
        </w:rPr>
        <w:t xml:space="preserve"> pero debe estar por debajo de 9 para ser aceptado</w:t>
      </w:r>
      <w:r w:rsidR="003B70DF">
        <w:rPr>
          <w:lang w:eastAsia="es-ES"/>
        </w:rPr>
        <w:t>.</w:t>
      </w:r>
    </w:p>
    <w:p w14:paraId="675EF232" w14:textId="624F657E" w:rsidR="003B70DF" w:rsidRDefault="003B70DF" w:rsidP="003B70DF">
      <w:pPr>
        <w:spacing w:before="40" w:after="40"/>
        <w:ind w:left="360"/>
        <w:jc w:val="both"/>
        <w:rPr>
          <w:lang w:eastAsia="es-ES"/>
        </w:rPr>
      </w:pPr>
      <w:r>
        <w:rPr>
          <w:lang w:eastAsia="es-ES"/>
        </w:rPr>
        <w:t xml:space="preserve"> </w:t>
      </w:r>
    </w:p>
    <w:p w14:paraId="70AF6CD8" w14:textId="4411EF21" w:rsidR="003B70DF" w:rsidRPr="006275ED" w:rsidRDefault="003B70DF" w:rsidP="003B70DF">
      <w:pPr>
        <w:pStyle w:val="TDC1"/>
        <w:rPr>
          <w:i/>
          <w:iCs/>
          <w:color w:val="000000"/>
        </w:rPr>
      </w:pPr>
      <w:bookmarkStart w:id="18" w:name="_Toc93001436"/>
      <w:r w:rsidRPr="006275ED">
        <w:rPr>
          <w:b/>
          <w:bCs w:val="0"/>
        </w:rPr>
        <w:lastRenderedPageBreak/>
        <w:t xml:space="preserve">Ilustración </w:t>
      </w:r>
      <w:r w:rsidRPr="006275ED">
        <w:rPr>
          <w:b/>
          <w:bCs w:val="0"/>
        </w:rPr>
        <w:fldChar w:fldCharType="begin"/>
      </w:r>
      <w:r w:rsidRPr="006275ED">
        <w:rPr>
          <w:b/>
          <w:bCs w:val="0"/>
        </w:rPr>
        <w:instrText xml:space="preserve"> SEQ Ilustración \* ARABIC </w:instrText>
      </w:r>
      <w:r w:rsidRPr="006275ED">
        <w:rPr>
          <w:b/>
          <w:bCs w:val="0"/>
        </w:rPr>
        <w:fldChar w:fldCharType="separate"/>
      </w:r>
      <w:r w:rsidR="00AB56EC">
        <w:rPr>
          <w:b/>
          <w:bCs w:val="0"/>
          <w:noProof/>
        </w:rPr>
        <w:t>2</w:t>
      </w:r>
      <w:r w:rsidRPr="006275ED">
        <w:rPr>
          <w:b/>
          <w:bCs w:val="0"/>
        </w:rPr>
        <w:fldChar w:fldCharType="end"/>
      </w:r>
      <w:r w:rsidRPr="00DF352E">
        <w:br/>
      </w:r>
      <w:r w:rsidRPr="006275ED">
        <w:rPr>
          <w:i/>
          <w:iCs/>
        </w:rPr>
        <w:t>Comparativo Riesgo Residual e Inherente por número de riesgo.</w:t>
      </w:r>
      <w:bookmarkEnd w:id="18"/>
    </w:p>
    <w:p w14:paraId="14EF9295" w14:textId="77777777" w:rsidR="003B70DF" w:rsidRPr="004F71EA" w:rsidRDefault="003B70DF" w:rsidP="007E6448">
      <w:pPr>
        <w:jc w:val="center"/>
      </w:pPr>
      <w:r>
        <w:rPr>
          <w:noProof/>
        </w:rPr>
        <mc:AlternateContent>
          <mc:Choice Requires="wps">
            <w:drawing>
              <wp:anchor distT="0" distB="0" distL="114300" distR="114300" simplePos="0" relativeHeight="251681792" behindDoc="0" locked="0" layoutInCell="1" allowOverlap="1" wp14:anchorId="058A34F5" wp14:editId="771F8CFA">
                <wp:simplePos x="0" y="0"/>
                <wp:positionH relativeFrom="column">
                  <wp:posOffset>5451252</wp:posOffset>
                </wp:positionH>
                <wp:positionV relativeFrom="paragraph">
                  <wp:posOffset>4382135</wp:posOffset>
                </wp:positionV>
                <wp:extent cx="800100" cy="5715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800100" cy="571500"/>
                        </a:xfrm>
                        <a:prstGeom prst="rect">
                          <a:avLst/>
                        </a:prstGeom>
                        <a:solidFill>
                          <a:schemeClr val="lt1"/>
                        </a:solidFill>
                        <a:ln w="6350">
                          <a:solidFill>
                            <a:srgbClr val="00B050"/>
                          </a:solidFill>
                          <a:prstDash val="lgDash"/>
                        </a:ln>
                      </wps:spPr>
                      <wps:txbx>
                        <w:txbxContent>
                          <w:p w14:paraId="6AE0ACB1" w14:textId="77777777" w:rsidR="003B70DF" w:rsidRPr="00FE368A" w:rsidRDefault="003B70DF" w:rsidP="003B70DF">
                            <w:pPr>
                              <w:jc w:val="center"/>
                              <w:rPr>
                                <w:color w:val="00B050"/>
                                <w:sz w:val="18"/>
                                <w:szCs w:val="18"/>
                              </w:rPr>
                            </w:pPr>
                            <w:r w:rsidRPr="00FE368A">
                              <w:rPr>
                                <w:color w:val="00B050"/>
                                <w:sz w:val="18"/>
                                <w:szCs w:val="18"/>
                              </w:rPr>
                              <w:t>Nivel de Aceptación del riesgo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A34F5" id="Text Box 5" o:spid="_x0000_s1031" type="#_x0000_t202" style="position:absolute;left:0;text-align:left;margin-left:429.25pt;margin-top:345.05pt;width:63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" fillcolor="white [3201]" strokecolor="#00b050" strokeweight=".5pt">
                <v:stroke dashstyle="longDash"/>
                <v:textbox>
                  <w:txbxContent>
                    <w:p w14:paraId="6AE0ACB1" w14:textId="77777777" w:rsidR="003B70DF" w:rsidRPr="00FE368A" w:rsidRDefault="003B70DF" w:rsidP="003B70DF">
                      <w:pPr>
                        <w:jc w:val="center"/>
                        <w:rPr>
                          <w:color w:val="00B050"/>
                          <w:sz w:val="18"/>
                          <w:szCs w:val="18"/>
                        </w:rPr>
                      </w:pPr>
                      <w:r w:rsidRPr="00FE368A">
                        <w:rPr>
                          <w:color w:val="00B050"/>
                          <w:sz w:val="18"/>
                          <w:szCs w:val="18"/>
                        </w:rPr>
                        <w:t>Nivel de Aceptación del riesgo</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7D2913B6" wp14:editId="2BE61545">
                <wp:simplePos x="0" y="0"/>
                <wp:positionH relativeFrom="column">
                  <wp:posOffset>330200</wp:posOffset>
                </wp:positionH>
                <wp:positionV relativeFrom="paragraph">
                  <wp:posOffset>4699000</wp:posOffset>
                </wp:positionV>
                <wp:extent cx="5067300" cy="0"/>
                <wp:effectExtent l="38100" t="57150" r="76200" b="114300"/>
                <wp:wrapNone/>
                <wp:docPr id="6" name="Straight Connector 6"/>
                <wp:cNvGraphicFramePr/>
                <a:graphic xmlns:a="http://schemas.openxmlformats.org/drawingml/2006/main">
                  <a:graphicData uri="http://schemas.microsoft.com/office/word/2010/wordprocessingShape">
                    <wps:wsp>
                      <wps:cNvCnPr/>
                      <wps:spPr>
                        <a:xfrm>
                          <a:off x="0" y="0"/>
                          <a:ext cx="5067300" cy="0"/>
                        </a:xfrm>
                        <a:prstGeom prst="line">
                          <a:avLst/>
                        </a:prstGeom>
                        <a:ln w="28575">
                          <a:prstDash val="dashDot"/>
                        </a:ln>
                        <a:effectLst>
                          <a:outerShdw blurRad="50800" dist="38100" dir="2700000" algn="tl" rotWithShape="0">
                            <a:prstClr val="black">
                              <a:alpha val="40000"/>
                            </a:prstClr>
                          </a:outerShdw>
                        </a:effectLst>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5FC65A19" id="Straight Connector 6"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pt,370pt" to="425pt,3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" strokecolor="#70ad47 [3209]" strokeweight="2.25pt">
                <v:stroke dashstyle="dashDot" joinstyle="miter"/>
                <v:shadow on="t" color="black" opacity="26214f" origin="-.5,-.5" offset=".74836mm,.74836mm"/>
              </v:line>
            </w:pict>
          </mc:Fallback>
        </mc:AlternateContent>
      </w:r>
      <w:r>
        <w:rPr>
          <w:noProof/>
        </w:rPr>
        <w:drawing>
          <wp:inline distT="0" distB="0" distL="0" distR="0" wp14:anchorId="34CABE20" wp14:editId="60ECA518">
            <wp:extent cx="5257800" cy="55245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0A70A7" w14:textId="623E2221" w:rsidR="00156C11" w:rsidRPr="0077635E" w:rsidRDefault="00156C11" w:rsidP="00156C11">
      <w:pPr>
        <w:autoSpaceDE w:val="0"/>
        <w:autoSpaceDN w:val="0"/>
        <w:adjustRightInd w:val="0"/>
        <w:jc w:val="center"/>
        <w:rPr>
          <w:i/>
          <w:iCs/>
          <w:sz w:val="18"/>
          <w:szCs w:val="18"/>
          <w:lang w:eastAsia="es-ES"/>
        </w:rPr>
      </w:pPr>
      <w:r w:rsidRPr="0077635E">
        <w:rPr>
          <w:i/>
          <w:iCs/>
          <w:sz w:val="18"/>
          <w:szCs w:val="18"/>
          <w:lang w:eastAsia="es-ES"/>
        </w:rPr>
        <w:t xml:space="preserve">Fuente: </w:t>
      </w:r>
      <w:r w:rsidR="009B6DE2">
        <w:rPr>
          <w:i/>
          <w:iCs/>
          <w:sz w:val="18"/>
          <w:szCs w:val="18"/>
          <w:lang w:eastAsia="es-ES"/>
        </w:rPr>
        <w:t>Grupo de IT</w:t>
      </w:r>
    </w:p>
    <w:p w14:paraId="0F5D26B9" w14:textId="610E09FA" w:rsidR="003B70DF" w:rsidRDefault="003B70DF" w:rsidP="00BF10AF">
      <w:pPr>
        <w:jc w:val="both"/>
        <w:rPr>
          <w:lang w:eastAsia="es-ES"/>
        </w:rPr>
      </w:pPr>
    </w:p>
    <w:p w14:paraId="72A1A04C" w14:textId="77777777" w:rsidR="003B70DF" w:rsidRDefault="003B70DF" w:rsidP="00BF10AF">
      <w:pPr>
        <w:jc w:val="both"/>
        <w:rPr>
          <w:lang w:eastAsia="es-ES"/>
        </w:rPr>
      </w:pPr>
    </w:p>
    <w:p w14:paraId="5AD18A2B" w14:textId="2B9F8AB8" w:rsidR="00BF10AF" w:rsidRDefault="00B02CB0" w:rsidP="006275ED">
      <w:pPr>
        <w:pStyle w:val="Ttulo2"/>
        <w:spacing w:line="276" w:lineRule="auto"/>
        <w:ind w:hanging="207"/>
      </w:pPr>
      <w:bookmarkStart w:id="19" w:name="_Toc93001829"/>
      <w:r>
        <w:t xml:space="preserve">Vulnerabilidades </w:t>
      </w:r>
      <w:r w:rsidR="007E6448">
        <w:t>a</w:t>
      </w:r>
      <w:r>
        <w:t xml:space="preserve"> </w:t>
      </w:r>
      <w:r w:rsidR="00F72CB0">
        <w:t>eliminar</w:t>
      </w:r>
      <w:r w:rsidR="00AB56EC">
        <w:t xml:space="preserve"> de los riesgos que </w:t>
      </w:r>
      <w:r w:rsidR="00F72CB0">
        <w:t>requieren</w:t>
      </w:r>
      <w:r w:rsidR="00AB56EC">
        <w:t xml:space="preserve"> trata</w:t>
      </w:r>
      <w:r w:rsidR="00F72CB0">
        <w:t>miento</w:t>
      </w:r>
      <w:bookmarkEnd w:id="19"/>
    </w:p>
    <w:p w14:paraId="51E23669" w14:textId="4D07CFCC" w:rsidR="00204313" w:rsidRDefault="00171A93" w:rsidP="0077635E">
      <w:pPr>
        <w:autoSpaceDE w:val="0"/>
        <w:autoSpaceDN w:val="0"/>
        <w:adjustRightInd w:val="0"/>
        <w:ind w:left="360"/>
        <w:jc w:val="both"/>
        <w:rPr>
          <w:bCs/>
          <w:lang w:eastAsia="es-ES"/>
        </w:rPr>
      </w:pPr>
      <w:r>
        <w:rPr>
          <w:bCs/>
          <w:lang w:eastAsia="es-ES"/>
        </w:rPr>
        <w:t xml:space="preserve">En la </w:t>
      </w:r>
      <w:r w:rsidRPr="00B86790">
        <w:rPr>
          <w:b/>
          <w:lang w:eastAsia="es-ES"/>
        </w:rPr>
        <w:t xml:space="preserve">Tabla </w:t>
      </w:r>
      <w:r>
        <w:rPr>
          <w:b/>
          <w:lang w:eastAsia="es-ES"/>
        </w:rPr>
        <w:t xml:space="preserve">3 </w:t>
      </w:r>
      <w:r>
        <w:rPr>
          <w:bCs/>
          <w:lang w:eastAsia="es-ES"/>
        </w:rPr>
        <w:t xml:space="preserve">se muestran </w:t>
      </w:r>
      <w:r w:rsidR="007E6448">
        <w:rPr>
          <w:bCs/>
          <w:lang w:eastAsia="es-ES"/>
        </w:rPr>
        <w:t xml:space="preserve">las vulnerabilidades que deben generar un tratamiento </w:t>
      </w:r>
      <w:r>
        <w:rPr>
          <w:bCs/>
          <w:lang w:eastAsia="es-ES"/>
        </w:rPr>
        <w:t>más</w:t>
      </w:r>
      <w:r w:rsidR="007E6448">
        <w:rPr>
          <w:bCs/>
          <w:lang w:eastAsia="es-ES"/>
        </w:rPr>
        <w:t xml:space="preserve"> agresivo con el fin de llevar todos los riesgos a una zona aceptable. </w:t>
      </w:r>
      <w:r w:rsidR="00204313">
        <w:rPr>
          <w:bCs/>
          <w:lang w:eastAsia="es-ES"/>
        </w:rPr>
        <w:t xml:space="preserve">Durante el ejercicio se </w:t>
      </w:r>
      <w:r w:rsidR="00204313">
        <w:rPr>
          <w:bCs/>
          <w:lang w:eastAsia="es-ES"/>
        </w:rPr>
        <w:lastRenderedPageBreak/>
        <w:t>identificaron las vulnerabilidades listadas en la</w:t>
      </w:r>
      <w:r w:rsidR="00204313" w:rsidRPr="00B86790">
        <w:rPr>
          <w:b/>
          <w:lang w:eastAsia="es-ES"/>
        </w:rPr>
        <w:t>,</w:t>
      </w:r>
      <w:r w:rsidR="00204313">
        <w:rPr>
          <w:bCs/>
          <w:lang w:eastAsia="es-ES"/>
        </w:rPr>
        <w:t xml:space="preserve"> las cuales podrían facilitar la explotación de las amenazas del numeral anterior:</w:t>
      </w:r>
    </w:p>
    <w:p w14:paraId="3FBBA2D8" w14:textId="77777777" w:rsidR="009B6DE2" w:rsidRDefault="009B6DE2" w:rsidP="0077635E">
      <w:pPr>
        <w:autoSpaceDE w:val="0"/>
        <w:autoSpaceDN w:val="0"/>
        <w:adjustRightInd w:val="0"/>
        <w:ind w:left="360"/>
        <w:jc w:val="both"/>
        <w:rPr>
          <w:bCs/>
          <w:lang w:eastAsia="es-ES"/>
        </w:rPr>
      </w:pPr>
    </w:p>
    <w:p w14:paraId="741187AE" w14:textId="3C293E3F" w:rsidR="00B86790" w:rsidRDefault="00B86790" w:rsidP="00B86790">
      <w:pPr>
        <w:pStyle w:val="Descripcin"/>
        <w:keepNext/>
        <w:spacing w:line="480" w:lineRule="auto"/>
        <w:jc w:val="left"/>
      </w:pPr>
      <w:bookmarkStart w:id="20" w:name="_Toc93001433"/>
      <w:r w:rsidRPr="00B86790">
        <w:rPr>
          <w:rFonts w:ascii="Arial" w:hAnsi="Arial" w:cs="Arial"/>
          <w:b/>
          <w:bCs/>
          <w:i w:val="0"/>
          <w:iCs w:val="0"/>
        </w:rPr>
        <w:t xml:space="preserve">Tabla </w:t>
      </w:r>
      <w:r w:rsidRPr="00B86790">
        <w:rPr>
          <w:rFonts w:ascii="Arial" w:hAnsi="Arial" w:cs="Arial"/>
          <w:b/>
          <w:bCs/>
          <w:i w:val="0"/>
          <w:iCs w:val="0"/>
        </w:rPr>
        <w:fldChar w:fldCharType="begin"/>
      </w:r>
      <w:r w:rsidRPr="00B86790">
        <w:rPr>
          <w:rFonts w:ascii="Arial" w:hAnsi="Arial" w:cs="Arial"/>
          <w:b/>
          <w:bCs/>
          <w:i w:val="0"/>
          <w:iCs w:val="0"/>
        </w:rPr>
        <w:instrText xml:space="preserve"> SEQ Tabla \* ARABIC </w:instrText>
      </w:r>
      <w:r w:rsidRPr="00B86790">
        <w:rPr>
          <w:rFonts w:ascii="Arial" w:hAnsi="Arial" w:cs="Arial"/>
          <w:b/>
          <w:bCs/>
          <w:i w:val="0"/>
          <w:iCs w:val="0"/>
        </w:rPr>
        <w:fldChar w:fldCharType="separate"/>
      </w:r>
      <w:r w:rsidR="00171A93">
        <w:rPr>
          <w:rFonts w:ascii="Arial" w:hAnsi="Arial" w:cs="Arial"/>
          <w:b/>
          <w:bCs/>
          <w:i w:val="0"/>
          <w:iCs w:val="0"/>
          <w:noProof/>
        </w:rPr>
        <w:t>3</w:t>
      </w:r>
      <w:r w:rsidRPr="00B86790">
        <w:rPr>
          <w:rFonts w:ascii="Arial" w:hAnsi="Arial" w:cs="Arial"/>
          <w:b/>
          <w:bCs/>
          <w:i w:val="0"/>
          <w:iCs w:val="0"/>
        </w:rPr>
        <w:fldChar w:fldCharType="end"/>
      </w:r>
      <w:r w:rsidRPr="00B86790">
        <w:rPr>
          <w:rFonts w:ascii="Arial" w:hAnsi="Arial" w:cs="Arial"/>
        </w:rPr>
        <w:t xml:space="preserve"> </w:t>
      </w:r>
      <w:r w:rsidRPr="00B86790">
        <w:rPr>
          <w:rFonts w:ascii="Arial" w:hAnsi="Arial" w:cs="Arial"/>
        </w:rPr>
        <w:br/>
        <w:t>Vulnerabilidades para mitigar</w:t>
      </w:r>
      <w:r w:rsidRPr="00CA25CE">
        <w:t>.</w:t>
      </w:r>
      <w:bookmarkEnd w:id="20"/>
    </w:p>
    <w:tbl>
      <w:tblPr>
        <w:tblStyle w:val="Tablaconcuadrcula4-nfasis1"/>
        <w:tblW w:w="0" w:type="auto"/>
        <w:jc w:val="center"/>
        <w:tblLook w:val="04A0" w:firstRow="1" w:lastRow="0" w:firstColumn="1" w:lastColumn="0" w:noHBand="0" w:noVBand="1"/>
      </w:tblPr>
      <w:tblGrid>
        <w:gridCol w:w="950"/>
        <w:gridCol w:w="5257"/>
      </w:tblGrid>
      <w:tr w:rsidR="00204313" w14:paraId="50C3B695" w14:textId="77777777" w:rsidTr="00274A2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0" w:type="dxa"/>
          </w:tcPr>
          <w:p w14:paraId="750A9294" w14:textId="77777777" w:rsidR="00204313" w:rsidRDefault="00204313" w:rsidP="00FA13D5">
            <w:pPr>
              <w:jc w:val="center"/>
              <w:rPr>
                <w:lang w:eastAsia="ar-SA"/>
              </w:rPr>
            </w:pPr>
            <w:proofErr w:type="spellStart"/>
            <w:r>
              <w:rPr>
                <w:lang w:eastAsia="ar-SA"/>
              </w:rPr>
              <w:t>Cod</w:t>
            </w:r>
            <w:proofErr w:type="spellEnd"/>
            <w:r>
              <w:rPr>
                <w:lang w:eastAsia="ar-SA"/>
              </w:rPr>
              <w:t>. Riesgo</w:t>
            </w:r>
          </w:p>
        </w:tc>
        <w:tc>
          <w:tcPr>
            <w:tcW w:w="5257" w:type="dxa"/>
          </w:tcPr>
          <w:p w14:paraId="31A6381E" w14:textId="424913A0" w:rsidR="00204313" w:rsidRDefault="00E52BE2" w:rsidP="00FA13D5">
            <w:pPr>
              <w:jc w:val="center"/>
              <w:cnfStyle w:val="100000000000" w:firstRow="1" w:lastRow="0" w:firstColumn="0" w:lastColumn="0" w:oddVBand="0" w:evenVBand="0" w:oddHBand="0" w:evenHBand="0" w:firstRowFirstColumn="0" w:firstRowLastColumn="0" w:lastRowFirstColumn="0" w:lastRowLastColumn="0"/>
              <w:rPr>
                <w:lang w:eastAsia="ar-SA"/>
              </w:rPr>
            </w:pPr>
            <w:r>
              <w:rPr>
                <w:lang w:eastAsia="ar-SA"/>
              </w:rPr>
              <w:t>Vulnerabilidad</w:t>
            </w:r>
          </w:p>
        </w:tc>
      </w:tr>
      <w:tr w:rsidR="0077398C" w14:paraId="631AAEAD" w14:textId="77777777" w:rsidTr="00274A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0" w:type="dxa"/>
          </w:tcPr>
          <w:p w14:paraId="66726739" w14:textId="16870E52" w:rsidR="0077398C" w:rsidRDefault="0077398C" w:rsidP="0077398C">
            <w:pPr>
              <w:jc w:val="center"/>
              <w:rPr>
                <w:lang w:eastAsia="ar-SA"/>
              </w:rPr>
            </w:pPr>
            <w:r>
              <w:rPr>
                <w:lang w:eastAsia="ar-SA"/>
              </w:rPr>
              <w:t>R5</w:t>
            </w:r>
          </w:p>
        </w:tc>
        <w:tc>
          <w:tcPr>
            <w:tcW w:w="5257" w:type="dxa"/>
          </w:tcPr>
          <w:p w14:paraId="4DEEF430" w14:textId="699593B5" w:rsidR="0077398C" w:rsidRDefault="0077398C" w:rsidP="0077398C">
            <w:pPr>
              <w:jc w:val="center"/>
              <w:cnfStyle w:val="000000100000" w:firstRow="0" w:lastRow="0" w:firstColumn="0" w:lastColumn="0" w:oddVBand="0" w:evenVBand="0" w:oddHBand="1" w:evenHBand="0" w:firstRowFirstColumn="0" w:firstRowLastColumn="0" w:lastRowFirstColumn="0" w:lastRowLastColumn="0"/>
              <w:rPr>
                <w:lang w:eastAsia="ar-SA"/>
              </w:rPr>
            </w:pPr>
            <w:r w:rsidRPr="00871355">
              <w:rPr>
                <w:lang w:eastAsia="ar-SA"/>
              </w:rPr>
              <w:t>Falta de prácticas de desarrollo seguro</w:t>
            </w:r>
          </w:p>
        </w:tc>
      </w:tr>
      <w:tr w:rsidR="0077398C" w14:paraId="17A6AE8B" w14:textId="77777777" w:rsidTr="00274A22">
        <w:trPr>
          <w:jc w:val="center"/>
        </w:trPr>
        <w:tc>
          <w:tcPr>
            <w:cnfStyle w:val="001000000000" w:firstRow="0" w:lastRow="0" w:firstColumn="1" w:lastColumn="0" w:oddVBand="0" w:evenVBand="0" w:oddHBand="0" w:evenHBand="0" w:firstRowFirstColumn="0" w:firstRowLastColumn="0" w:lastRowFirstColumn="0" w:lastRowLastColumn="0"/>
            <w:tcW w:w="950" w:type="dxa"/>
          </w:tcPr>
          <w:p w14:paraId="613A0FD8" w14:textId="38E04422" w:rsidR="0077398C" w:rsidRDefault="0077398C" w:rsidP="0077398C">
            <w:pPr>
              <w:jc w:val="center"/>
              <w:rPr>
                <w:lang w:eastAsia="ar-SA"/>
              </w:rPr>
            </w:pPr>
            <w:r>
              <w:rPr>
                <w:lang w:eastAsia="ar-SA"/>
              </w:rPr>
              <w:t>R10</w:t>
            </w:r>
          </w:p>
        </w:tc>
        <w:tc>
          <w:tcPr>
            <w:tcW w:w="5257" w:type="dxa"/>
          </w:tcPr>
          <w:p w14:paraId="0B7EB9B3" w14:textId="51CAFF15" w:rsidR="0077398C" w:rsidRDefault="0077398C" w:rsidP="0077398C">
            <w:pPr>
              <w:jc w:val="center"/>
              <w:cnfStyle w:val="000000000000" w:firstRow="0" w:lastRow="0" w:firstColumn="0" w:lastColumn="0" w:oddVBand="0" w:evenVBand="0" w:oddHBand="0" w:evenHBand="0" w:firstRowFirstColumn="0" w:firstRowLastColumn="0" w:lastRowFirstColumn="0" w:lastRowLastColumn="0"/>
              <w:rPr>
                <w:lang w:eastAsia="ar-SA"/>
              </w:rPr>
            </w:pPr>
            <w:r w:rsidRPr="00871355">
              <w:rPr>
                <w:lang w:eastAsia="ar-SA"/>
              </w:rPr>
              <w:t xml:space="preserve">Configuración no segura de las </w:t>
            </w:r>
            <w:proofErr w:type="spellStart"/>
            <w:r w:rsidRPr="00871355">
              <w:rPr>
                <w:lang w:eastAsia="ar-SA"/>
              </w:rPr>
              <w:t>VLANs</w:t>
            </w:r>
            <w:proofErr w:type="spellEnd"/>
          </w:p>
        </w:tc>
      </w:tr>
      <w:tr w:rsidR="0077398C" w14:paraId="6BAC7A0A" w14:textId="77777777" w:rsidTr="00274A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0" w:type="dxa"/>
          </w:tcPr>
          <w:p w14:paraId="7082CBE8" w14:textId="0EA28F6B" w:rsidR="0077398C" w:rsidRDefault="0077398C" w:rsidP="0077398C">
            <w:pPr>
              <w:jc w:val="center"/>
              <w:rPr>
                <w:lang w:eastAsia="ar-SA"/>
              </w:rPr>
            </w:pPr>
            <w:r>
              <w:rPr>
                <w:lang w:eastAsia="ar-SA"/>
              </w:rPr>
              <w:t>R11</w:t>
            </w:r>
          </w:p>
        </w:tc>
        <w:tc>
          <w:tcPr>
            <w:tcW w:w="5257" w:type="dxa"/>
          </w:tcPr>
          <w:p w14:paraId="64D57313" w14:textId="73A8B20D" w:rsidR="0077398C" w:rsidRDefault="0077398C" w:rsidP="0077398C">
            <w:pPr>
              <w:jc w:val="center"/>
              <w:cnfStyle w:val="000000100000" w:firstRow="0" w:lastRow="0" w:firstColumn="0" w:lastColumn="0" w:oddVBand="0" w:evenVBand="0" w:oddHBand="1" w:evenHBand="0" w:firstRowFirstColumn="0" w:firstRowLastColumn="0" w:lastRowFirstColumn="0" w:lastRowLastColumn="0"/>
              <w:rPr>
                <w:lang w:eastAsia="ar-SA"/>
              </w:rPr>
            </w:pPr>
            <w:r w:rsidRPr="00871355">
              <w:rPr>
                <w:lang w:eastAsia="ar-SA"/>
              </w:rPr>
              <w:t xml:space="preserve">No se cuenta con monitoreo a los </w:t>
            </w:r>
            <w:proofErr w:type="spellStart"/>
            <w:r w:rsidRPr="00871355">
              <w:rPr>
                <w:lang w:eastAsia="ar-SA"/>
              </w:rPr>
              <w:t>logs</w:t>
            </w:r>
            <w:proofErr w:type="spellEnd"/>
            <w:r w:rsidRPr="00871355">
              <w:rPr>
                <w:lang w:eastAsia="ar-SA"/>
              </w:rPr>
              <w:t xml:space="preserve"> de seguridad</w:t>
            </w:r>
          </w:p>
        </w:tc>
      </w:tr>
      <w:tr w:rsidR="0077398C" w14:paraId="321ACE5F" w14:textId="77777777" w:rsidTr="00274A22">
        <w:trPr>
          <w:jc w:val="center"/>
        </w:trPr>
        <w:tc>
          <w:tcPr>
            <w:cnfStyle w:val="001000000000" w:firstRow="0" w:lastRow="0" w:firstColumn="1" w:lastColumn="0" w:oddVBand="0" w:evenVBand="0" w:oddHBand="0" w:evenHBand="0" w:firstRowFirstColumn="0" w:firstRowLastColumn="0" w:lastRowFirstColumn="0" w:lastRowLastColumn="0"/>
            <w:tcW w:w="950" w:type="dxa"/>
          </w:tcPr>
          <w:p w14:paraId="5BDED6E0" w14:textId="4B658159" w:rsidR="0077398C" w:rsidRDefault="0077398C" w:rsidP="0077398C">
            <w:pPr>
              <w:jc w:val="center"/>
              <w:rPr>
                <w:lang w:eastAsia="ar-SA"/>
              </w:rPr>
            </w:pPr>
            <w:r>
              <w:rPr>
                <w:lang w:eastAsia="ar-SA"/>
              </w:rPr>
              <w:t>R14</w:t>
            </w:r>
          </w:p>
        </w:tc>
        <w:tc>
          <w:tcPr>
            <w:tcW w:w="5257" w:type="dxa"/>
          </w:tcPr>
          <w:p w14:paraId="0EE63F65" w14:textId="0E5511DD" w:rsidR="0077398C" w:rsidRDefault="0077398C" w:rsidP="0077398C">
            <w:pPr>
              <w:jc w:val="center"/>
              <w:cnfStyle w:val="000000000000" w:firstRow="0" w:lastRow="0" w:firstColumn="0" w:lastColumn="0" w:oddVBand="0" w:evenVBand="0" w:oddHBand="0" w:evenHBand="0" w:firstRowFirstColumn="0" w:firstRowLastColumn="0" w:lastRowFirstColumn="0" w:lastRowLastColumn="0"/>
              <w:rPr>
                <w:lang w:eastAsia="ar-SA"/>
              </w:rPr>
            </w:pPr>
            <w:r w:rsidRPr="000D739A">
              <w:rPr>
                <w:lang w:eastAsia="ar-SA"/>
              </w:rPr>
              <w:t>Ausencia de procedimientos para la disposición de dispositivos que almacenan información</w:t>
            </w:r>
          </w:p>
        </w:tc>
      </w:tr>
      <w:tr w:rsidR="0077398C" w14:paraId="2F5AEC7D" w14:textId="77777777" w:rsidTr="00274A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0" w:type="dxa"/>
          </w:tcPr>
          <w:p w14:paraId="792A1AD2" w14:textId="102021DB" w:rsidR="0077398C" w:rsidRDefault="0077398C" w:rsidP="0077398C">
            <w:pPr>
              <w:jc w:val="center"/>
              <w:rPr>
                <w:lang w:eastAsia="ar-SA"/>
              </w:rPr>
            </w:pPr>
            <w:r>
              <w:rPr>
                <w:lang w:eastAsia="ar-SA"/>
              </w:rPr>
              <w:t>R15</w:t>
            </w:r>
          </w:p>
        </w:tc>
        <w:tc>
          <w:tcPr>
            <w:tcW w:w="5257" w:type="dxa"/>
          </w:tcPr>
          <w:p w14:paraId="5F53DD3A" w14:textId="709B0B32" w:rsidR="0077398C" w:rsidRDefault="0077398C" w:rsidP="0077398C">
            <w:pPr>
              <w:jc w:val="center"/>
              <w:cnfStyle w:val="000000100000" w:firstRow="0" w:lastRow="0" w:firstColumn="0" w:lastColumn="0" w:oddVBand="0" w:evenVBand="0" w:oddHBand="1" w:evenHBand="0" w:firstRowFirstColumn="0" w:firstRowLastColumn="0" w:lastRowFirstColumn="0" w:lastRowLastColumn="0"/>
              <w:rPr>
                <w:lang w:eastAsia="ar-SA"/>
              </w:rPr>
            </w:pPr>
            <w:r w:rsidRPr="000D739A">
              <w:rPr>
                <w:lang w:eastAsia="ar-SA"/>
              </w:rPr>
              <w:t>Ausencia de controles de gestión de contraseñas</w:t>
            </w:r>
          </w:p>
        </w:tc>
      </w:tr>
      <w:tr w:rsidR="0077398C" w14:paraId="5C74F906" w14:textId="77777777" w:rsidTr="00274A22">
        <w:trPr>
          <w:jc w:val="center"/>
        </w:trPr>
        <w:tc>
          <w:tcPr>
            <w:cnfStyle w:val="001000000000" w:firstRow="0" w:lastRow="0" w:firstColumn="1" w:lastColumn="0" w:oddVBand="0" w:evenVBand="0" w:oddHBand="0" w:evenHBand="0" w:firstRowFirstColumn="0" w:firstRowLastColumn="0" w:lastRowFirstColumn="0" w:lastRowLastColumn="0"/>
            <w:tcW w:w="950" w:type="dxa"/>
          </w:tcPr>
          <w:p w14:paraId="075329A9" w14:textId="3BBF7EF6" w:rsidR="0077398C" w:rsidRDefault="0077398C" w:rsidP="0077398C">
            <w:pPr>
              <w:jc w:val="center"/>
              <w:rPr>
                <w:lang w:eastAsia="ar-SA"/>
              </w:rPr>
            </w:pPr>
            <w:r>
              <w:rPr>
                <w:lang w:eastAsia="ar-SA"/>
              </w:rPr>
              <w:t>R16</w:t>
            </w:r>
          </w:p>
        </w:tc>
        <w:tc>
          <w:tcPr>
            <w:tcW w:w="5257" w:type="dxa"/>
          </w:tcPr>
          <w:p w14:paraId="1C71FFF4" w14:textId="07097B0C" w:rsidR="0077398C" w:rsidRDefault="0077398C" w:rsidP="0077398C">
            <w:pPr>
              <w:jc w:val="center"/>
              <w:cnfStyle w:val="000000000000" w:firstRow="0" w:lastRow="0" w:firstColumn="0" w:lastColumn="0" w:oddVBand="0" w:evenVBand="0" w:oddHBand="0" w:evenHBand="0" w:firstRowFirstColumn="0" w:firstRowLastColumn="0" w:lastRowFirstColumn="0" w:lastRowLastColumn="0"/>
              <w:rPr>
                <w:lang w:eastAsia="ar-SA"/>
              </w:rPr>
            </w:pPr>
            <w:r w:rsidRPr="000D739A">
              <w:rPr>
                <w:lang w:eastAsia="ar-SA"/>
              </w:rPr>
              <w:t>No se cuenta con procedimientos de recuperación</w:t>
            </w:r>
          </w:p>
        </w:tc>
      </w:tr>
      <w:tr w:rsidR="0077398C" w14:paraId="1B2C6A92" w14:textId="77777777" w:rsidTr="00274A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0" w:type="dxa"/>
          </w:tcPr>
          <w:p w14:paraId="72FE0FA5" w14:textId="3C768A3F" w:rsidR="0077398C" w:rsidRDefault="0077398C" w:rsidP="0077398C">
            <w:pPr>
              <w:jc w:val="center"/>
              <w:rPr>
                <w:lang w:eastAsia="ar-SA"/>
              </w:rPr>
            </w:pPr>
            <w:r>
              <w:rPr>
                <w:lang w:eastAsia="ar-SA"/>
              </w:rPr>
              <w:t>R17</w:t>
            </w:r>
          </w:p>
        </w:tc>
        <w:tc>
          <w:tcPr>
            <w:tcW w:w="5257" w:type="dxa"/>
          </w:tcPr>
          <w:p w14:paraId="17AB2162" w14:textId="11C234D5" w:rsidR="0077398C" w:rsidRDefault="0077398C" w:rsidP="0077398C">
            <w:pPr>
              <w:jc w:val="center"/>
              <w:cnfStyle w:val="000000100000" w:firstRow="0" w:lastRow="0" w:firstColumn="0" w:lastColumn="0" w:oddVBand="0" w:evenVBand="0" w:oddHBand="1" w:evenHBand="0" w:firstRowFirstColumn="0" w:firstRowLastColumn="0" w:lastRowFirstColumn="0" w:lastRowLastColumn="0"/>
              <w:rPr>
                <w:lang w:eastAsia="ar-SA"/>
              </w:rPr>
            </w:pPr>
            <w:r w:rsidRPr="000D739A">
              <w:rPr>
                <w:lang w:eastAsia="ar-SA"/>
              </w:rPr>
              <w:t>Ausencia de controles de acceso para la red inalámbrica</w:t>
            </w:r>
          </w:p>
        </w:tc>
      </w:tr>
      <w:tr w:rsidR="0077398C" w14:paraId="15842E80" w14:textId="77777777" w:rsidTr="00274A22">
        <w:trPr>
          <w:jc w:val="center"/>
        </w:trPr>
        <w:tc>
          <w:tcPr>
            <w:cnfStyle w:val="001000000000" w:firstRow="0" w:lastRow="0" w:firstColumn="1" w:lastColumn="0" w:oddVBand="0" w:evenVBand="0" w:oddHBand="0" w:evenHBand="0" w:firstRowFirstColumn="0" w:firstRowLastColumn="0" w:lastRowFirstColumn="0" w:lastRowLastColumn="0"/>
            <w:tcW w:w="950" w:type="dxa"/>
          </w:tcPr>
          <w:p w14:paraId="77529860" w14:textId="2AA2556D" w:rsidR="0077398C" w:rsidRDefault="0077398C" w:rsidP="0077398C">
            <w:pPr>
              <w:jc w:val="center"/>
              <w:rPr>
                <w:lang w:eastAsia="ar-SA"/>
              </w:rPr>
            </w:pPr>
            <w:r>
              <w:rPr>
                <w:lang w:eastAsia="ar-SA"/>
              </w:rPr>
              <w:t>R18</w:t>
            </w:r>
          </w:p>
        </w:tc>
        <w:tc>
          <w:tcPr>
            <w:tcW w:w="5257" w:type="dxa"/>
          </w:tcPr>
          <w:p w14:paraId="36AC92B0" w14:textId="62718F11" w:rsidR="0077398C" w:rsidRDefault="0077398C" w:rsidP="0077398C">
            <w:pPr>
              <w:jc w:val="center"/>
              <w:cnfStyle w:val="000000000000" w:firstRow="0" w:lastRow="0" w:firstColumn="0" w:lastColumn="0" w:oddVBand="0" w:evenVBand="0" w:oddHBand="0" w:evenHBand="0" w:firstRowFirstColumn="0" w:firstRowLastColumn="0" w:lastRowFirstColumn="0" w:lastRowLastColumn="0"/>
              <w:rPr>
                <w:lang w:eastAsia="ar-SA"/>
              </w:rPr>
            </w:pPr>
            <w:r w:rsidRPr="000D739A">
              <w:rPr>
                <w:lang w:eastAsia="ar-SA"/>
              </w:rPr>
              <w:t>Ausencia de controles criptográficos</w:t>
            </w:r>
          </w:p>
        </w:tc>
      </w:tr>
      <w:tr w:rsidR="0077398C" w14:paraId="31649ECF" w14:textId="77777777" w:rsidTr="00274A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0" w:type="dxa"/>
          </w:tcPr>
          <w:p w14:paraId="1F120CE7" w14:textId="30B3F577" w:rsidR="0077398C" w:rsidRDefault="0077398C" w:rsidP="0077398C">
            <w:pPr>
              <w:jc w:val="center"/>
              <w:rPr>
                <w:lang w:eastAsia="ar-SA"/>
              </w:rPr>
            </w:pPr>
            <w:r>
              <w:rPr>
                <w:lang w:eastAsia="ar-SA"/>
              </w:rPr>
              <w:t>R20</w:t>
            </w:r>
          </w:p>
        </w:tc>
        <w:tc>
          <w:tcPr>
            <w:tcW w:w="5257" w:type="dxa"/>
          </w:tcPr>
          <w:p w14:paraId="1285C85F" w14:textId="398A6827" w:rsidR="0077398C" w:rsidRDefault="0077398C" w:rsidP="0077398C">
            <w:pPr>
              <w:jc w:val="center"/>
              <w:cnfStyle w:val="000000100000" w:firstRow="0" w:lastRow="0" w:firstColumn="0" w:lastColumn="0" w:oddVBand="0" w:evenVBand="0" w:oddHBand="1" w:evenHBand="0" w:firstRowFirstColumn="0" w:firstRowLastColumn="0" w:lastRowFirstColumn="0" w:lastRowLastColumn="0"/>
              <w:rPr>
                <w:lang w:eastAsia="ar-SA"/>
              </w:rPr>
            </w:pPr>
            <w:r w:rsidRPr="000D739A">
              <w:rPr>
                <w:lang w:eastAsia="ar-SA"/>
              </w:rPr>
              <w:t>Ausencia de identificación y control de áreas seguras</w:t>
            </w:r>
          </w:p>
        </w:tc>
      </w:tr>
      <w:tr w:rsidR="0077398C" w14:paraId="3E6D1E96" w14:textId="77777777" w:rsidTr="00274A22">
        <w:trPr>
          <w:jc w:val="center"/>
        </w:trPr>
        <w:tc>
          <w:tcPr>
            <w:cnfStyle w:val="001000000000" w:firstRow="0" w:lastRow="0" w:firstColumn="1" w:lastColumn="0" w:oddVBand="0" w:evenVBand="0" w:oddHBand="0" w:evenHBand="0" w:firstRowFirstColumn="0" w:firstRowLastColumn="0" w:lastRowFirstColumn="0" w:lastRowLastColumn="0"/>
            <w:tcW w:w="950" w:type="dxa"/>
          </w:tcPr>
          <w:p w14:paraId="31895DFF" w14:textId="02DC98EC" w:rsidR="0077398C" w:rsidRDefault="0077398C" w:rsidP="0077398C">
            <w:pPr>
              <w:jc w:val="center"/>
              <w:rPr>
                <w:lang w:eastAsia="ar-SA"/>
              </w:rPr>
            </w:pPr>
            <w:r>
              <w:rPr>
                <w:lang w:eastAsia="ar-SA"/>
              </w:rPr>
              <w:t>R21</w:t>
            </w:r>
          </w:p>
        </w:tc>
        <w:tc>
          <w:tcPr>
            <w:tcW w:w="5257" w:type="dxa"/>
          </w:tcPr>
          <w:p w14:paraId="7DE7BDE6" w14:textId="0DCA6601" w:rsidR="0077398C" w:rsidRDefault="0077398C" w:rsidP="0077398C">
            <w:pPr>
              <w:jc w:val="center"/>
              <w:cnfStyle w:val="000000000000" w:firstRow="0" w:lastRow="0" w:firstColumn="0" w:lastColumn="0" w:oddVBand="0" w:evenVBand="0" w:oddHBand="0" w:evenHBand="0" w:firstRowFirstColumn="0" w:firstRowLastColumn="0" w:lastRowFirstColumn="0" w:lastRowLastColumn="0"/>
              <w:rPr>
                <w:lang w:eastAsia="ar-SA"/>
              </w:rPr>
            </w:pPr>
            <w:r w:rsidRPr="000D739A">
              <w:rPr>
                <w:lang w:eastAsia="ar-SA"/>
              </w:rPr>
              <w:t>Falta de capacitación del personal en clasificación de información</w:t>
            </w:r>
          </w:p>
        </w:tc>
      </w:tr>
      <w:tr w:rsidR="0077398C" w14:paraId="0886AED8" w14:textId="77777777" w:rsidTr="00274A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0" w:type="dxa"/>
          </w:tcPr>
          <w:p w14:paraId="64B42D70" w14:textId="63E33C2C" w:rsidR="0077398C" w:rsidRDefault="0077398C" w:rsidP="0077398C">
            <w:pPr>
              <w:jc w:val="center"/>
              <w:rPr>
                <w:lang w:eastAsia="ar-SA"/>
              </w:rPr>
            </w:pPr>
            <w:r>
              <w:rPr>
                <w:lang w:eastAsia="ar-SA"/>
              </w:rPr>
              <w:t>R22</w:t>
            </w:r>
          </w:p>
        </w:tc>
        <w:tc>
          <w:tcPr>
            <w:tcW w:w="5257" w:type="dxa"/>
          </w:tcPr>
          <w:p w14:paraId="6F401586" w14:textId="28B7F2EE" w:rsidR="0077398C" w:rsidRDefault="0077398C" w:rsidP="0077398C">
            <w:pPr>
              <w:jc w:val="center"/>
              <w:cnfStyle w:val="000000100000" w:firstRow="0" w:lastRow="0" w:firstColumn="0" w:lastColumn="0" w:oddVBand="0" w:evenVBand="0" w:oddHBand="1" w:evenHBand="0" w:firstRowFirstColumn="0" w:firstRowLastColumn="0" w:lastRowFirstColumn="0" w:lastRowLastColumn="0"/>
              <w:rPr>
                <w:lang w:eastAsia="ar-SA"/>
              </w:rPr>
            </w:pPr>
            <w:r w:rsidRPr="000D739A">
              <w:rPr>
                <w:lang w:eastAsia="ar-SA"/>
              </w:rPr>
              <w:t>Ausencia de mecanismos de renovación oportuna de contratos</w:t>
            </w:r>
          </w:p>
        </w:tc>
      </w:tr>
    </w:tbl>
    <w:p w14:paraId="52D2BF2D" w14:textId="2667E4D6" w:rsidR="00204313" w:rsidRPr="0077635E" w:rsidRDefault="00204313" w:rsidP="00204313">
      <w:pPr>
        <w:autoSpaceDE w:val="0"/>
        <w:autoSpaceDN w:val="0"/>
        <w:adjustRightInd w:val="0"/>
        <w:jc w:val="center"/>
        <w:rPr>
          <w:i/>
          <w:iCs/>
          <w:sz w:val="18"/>
          <w:szCs w:val="18"/>
          <w:lang w:eastAsia="es-ES"/>
        </w:rPr>
      </w:pPr>
      <w:r w:rsidRPr="0077635E">
        <w:rPr>
          <w:i/>
          <w:iCs/>
          <w:sz w:val="18"/>
          <w:szCs w:val="18"/>
          <w:lang w:eastAsia="es-ES"/>
        </w:rPr>
        <w:t xml:space="preserve">Fuente: </w:t>
      </w:r>
      <w:r w:rsidR="009B6DE2">
        <w:rPr>
          <w:i/>
          <w:iCs/>
          <w:sz w:val="18"/>
          <w:szCs w:val="18"/>
          <w:lang w:eastAsia="es-ES"/>
        </w:rPr>
        <w:t>Grupo de IT</w:t>
      </w:r>
    </w:p>
    <w:p w14:paraId="3E18A7C8" w14:textId="77777777" w:rsidR="000D739A" w:rsidRPr="000359D5" w:rsidRDefault="000D739A" w:rsidP="00204313">
      <w:pPr>
        <w:autoSpaceDE w:val="0"/>
        <w:autoSpaceDN w:val="0"/>
        <w:adjustRightInd w:val="0"/>
        <w:jc w:val="center"/>
        <w:rPr>
          <w:bCs/>
          <w:sz w:val="20"/>
          <w:szCs w:val="20"/>
          <w:lang w:eastAsia="es-ES"/>
        </w:rPr>
      </w:pPr>
    </w:p>
    <w:p w14:paraId="214A3A51" w14:textId="77777777" w:rsidR="002F4375" w:rsidRDefault="004C6E96" w:rsidP="002B1395">
      <w:pPr>
        <w:jc w:val="both"/>
        <w:rPr>
          <w:lang w:bidi="en-US"/>
        </w:rPr>
      </w:pPr>
      <w:r>
        <w:rPr>
          <w:lang w:bidi="en-US"/>
        </w:rPr>
        <w:t>Las actividades que se deben ejecutar para mitigar todas estas vulnerabilidades se pueden observar directamente en el documento “Plan de tratamiento de riesgos.xls” en donde adicionalmente se puede ver la duración de cada actividad y el responsable de su ejecución.</w:t>
      </w:r>
      <w:r w:rsidR="002F4375">
        <w:rPr>
          <w:lang w:bidi="en-US"/>
        </w:rPr>
        <w:t xml:space="preserve"> </w:t>
      </w:r>
    </w:p>
    <w:p w14:paraId="5C3A733F" w14:textId="77777777" w:rsidR="002F4375" w:rsidRDefault="002F4375" w:rsidP="002B1395">
      <w:pPr>
        <w:jc w:val="both"/>
        <w:rPr>
          <w:lang w:bidi="en-US"/>
        </w:rPr>
      </w:pPr>
    </w:p>
    <w:p w14:paraId="4FCD974F" w14:textId="4B31428A" w:rsidR="00BF10AF" w:rsidRPr="00BA048A" w:rsidRDefault="002F4375" w:rsidP="002B1395">
      <w:pPr>
        <w:jc w:val="both"/>
        <w:rPr>
          <w:lang w:bidi="en-US"/>
        </w:rPr>
      </w:pPr>
      <w:r>
        <w:rPr>
          <w:lang w:bidi="en-US"/>
        </w:rPr>
        <w:t>De igual forma se puede encontrar la hoja de ruta de este plan de tratamiento donde en la parte superior se pueden observar los meses (M1, M2, …M</w:t>
      </w:r>
      <w:r w:rsidR="00156C11">
        <w:rPr>
          <w:lang w:bidi="en-US"/>
        </w:rPr>
        <w:t>12</w:t>
      </w:r>
      <w:r>
        <w:rPr>
          <w:lang w:bidi="en-US"/>
        </w:rPr>
        <w:t>) y sus semanas (S1, S2, S3 y S4)</w:t>
      </w:r>
      <w:r w:rsidR="00156C11">
        <w:rPr>
          <w:lang w:bidi="en-US"/>
        </w:rPr>
        <w:t xml:space="preserve">, el código de riesgo en la primera columna (R1, R2, Rn), y su cruce con el número de la actividad relacionada con ese riesgo, tal como se puede observar en la </w:t>
      </w:r>
      <w:r w:rsidR="00156C11">
        <w:rPr>
          <w:lang w:bidi="en-US"/>
        </w:rPr>
        <w:fldChar w:fldCharType="begin"/>
      </w:r>
      <w:r w:rsidR="00156C11">
        <w:rPr>
          <w:lang w:bidi="en-US"/>
        </w:rPr>
        <w:instrText xml:space="preserve"> REF _Ref93001381 \h </w:instrText>
      </w:r>
      <w:r w:rsidR="00156C11">
        <w:rPr>
          <w:lang w:bidi="en-US"/>
        </w:rPr>
      </w:r>
      <w:r w:rsidR="00156C11">
        <w:rPr>
          <w:lang w:bidi="en-US"/>
        </w:rPr>
        <w:fldChar w:fldCharType="separate"/>
      </w:r>
      <w:r w:rsidR="00156C11" w:rsidRPr="00AD35D9">
        <w:rPr>
          <w:b/>
        </w:rPr>
        <w:t xml:space="preserve">Ilustración </w:t>
      </w:r>
      <w:r w:rsidR="00156C11">
        <w:rPr>
          <w:b/>
          <w:bCs/>
          <w:noProof/>
        </w:rPr>
        <w:t>3</w:t>
      </w:r>
      <w:r w:rsidR="00156C11">
        <w:rPr>
          <w:lang w:bidi="en-US"/>
        </w:rPr>
        <w:fldChar w:fldCharType="end"/>
      </w:r>
      <w:r w:rsidR="00156C11">
        <w:rPr>
          <w:lang w:bidi="en-US"/>
        </w:rPr>
        <w:t>.</w:t>
      </w:r>
    </w:p>
    <w:p w14:paraId="6346D1A6" w14:textId="6CCBA203" w:rsidR="000D739A" w:rsidRDefault="000D739A" w:rsidP="002F4375">
      <w:pPr>
        <w:autoSpaceDE w:val="0"/>
        <w:autoSpaceDN w:val="0"/>
        <w:adjustRightInd w:val="0"/>
        <w:jc w:val="both"/>
        <w:rPr>
          <w:bCs/>
          <w:sz w:val="20"/>
          <w:szCs w:val="20"/>
          <w:lang w:eastAsia="es-ES"/>
        </w:rPr>
      </w:pPr>
    </w:p>
    <w:p w14:paraId="5B134653" w14:textId="0D7DB419" w:rsidR="00156C11" w:rsidRDefault="00156C11" w:rsidP="002F4375">
      <w:pPr>
        <w:autoSpaceDE w:val="0"/>
        <w:autoSpaceDN w:val="0"/>
        <w:adjustRightInd w:val="0"/>
        <w:jc w:val="both"/>
        <w:rPr>
          <w:bCs/>
          <w:sz w:val="20"/>
          <w:szCs w:val="20"/>
          <w:lang w:eastAsia="es-ES"/>
        </w:rPr>
      </w:pPr>
    </w:p>
    <w:p w14:paraId="2A72E3AC" w14:textId="149506FE" w:rsidR="00156C11" w:rsidRDefault="00156C11" w:rsidP="002F4375">
      <w:pPr>
        <w:autoSpaceDE w:val="0"/>
        <w:autoSpaceDN w:val="0"/>
        <w:adjustRightInd w:val="0"/>
        <w:jc w:val="both"/>
        <w:rPr>
          <w:bCs/>
          <w:sz w:val="20"/>
          <w:szCs w:val="20"/>
          <w:lang w:eastAsia="es-ES"/>
        </w:rPr>
      </w:pPr>
    </w:p>
    <w:p w14:paraId="3439F905" w14:textId="2F12F7E1" w:rsidR="00156C11" w:rsidRDefault="00156C11" w:rsidP="002F4375">
      <w:pPr>
        <w:autoSpaceDE w:val="0"/>
        <w:autoSpaceDN w:val="0"/>
        <w:adjustRightInd w:val="0"/>
        <w:jc w:val="both"/>
        <w:rPr>
          <w:bCs/>
          <w:sz w:val="20"/>
          <w:szCs w:val="20"/>
          <w:lang w:eastAsia="es-ES"/>
        </w:rPr>
      </w:pPr>
    </w:p>
    <w:p w14:paraId="05BC3C06" w14:textId="21575805" w:rsidR="00156C11" w:rsidRDefault="00156C11" w:rsidP="002F4375">
      <w:pPr>
        <w:autoSpaceDE w:val="0"/>
        <w:autoSpaceDN w:val="0"/>
        <w:adjustRightInd w:val="0"/>
        <w:jc w:val="both"/>
        <w:rPr>
          <w:bCs/>
          <w:sz w:val="20"/>
          <w:szCs w:val="20"/>
          <w:lang w:eastAsia="es-ES"/>
        </w:rPr>
      </w:pPr>
    </w:p>
    <w:p w14:paraId="2ED8873E" w14:textId="43C91DAE" w:rsidR="00156C11" w:rsidRDefault="00156C11" w:rsidP="002F4375">
      <w:pPr>
        <w:autoSpaceDE w:val="0"/>
        <w:autoSpaceDN w:val="0"/>
        <w:adjustRightInd w:val="0"/>
        <w:jc w:val="both"/>
        <w:rPr>
          <w:bCs/>
          <w:sz w:val="20"/>
          <w:szCs w:val="20"/>
          <w:lang w:eastAsia="es-ES"/>
        </w:rPr>
      </w:pPr>
    </w:p>
    <w:p w14:paraId="1F7BD98B" w14:textId="60F89584" w:rsidR="00156C11" w:rsidRPr="00987D2E" w:rsidRDefault="00156C11" w:rsidP="00156C11">
      <w:pPr>
        <w:pStyle w:val="TDC1"/>
        <w:rPr>
          <w:color w:val="000000"/>
        </w:rPr>
      </w:pPr>
      <w:bookmarkStart w:id="21" w:name="_Ref93001381"/>
      <w:bookmarkStart w:id="22" w:name="_Toc93001437"/>
      <w:r w:rsidRPr="00AD35D9">
        <w:rPr>
          <w:b/>
          <w:bCs w:val="0"/>
        </w:rPr>
        <w:lastRenderedPageBreak/>
        <w:t xml:space="preserve">Ilustración </w:t>
      </w:r>
      <w:r w:rsidRPr="00AD35D9">
        <w:rPr>
          <w:b/>
          <w:bCs w:val="0"/>
        </w:rPr>
        <w:fldChar w:fldCharType="begin"/>
      </w:r>
      <w:r w:rsidRPr="00AD35D9">
        <w:rPr>
          <w:b/>
          <w:bCs w:val="0"/>
        </w:rPr>
        <w:instrText xml:space="preserve"> SEQ Ilustración \* ARABIC </w:instrText>
      </w:r>
      <w:r w:rsidRPr="00AD35D9">
        <w:rPr>
          <w:b/>
          <w:bCs w:val="0"/>
        </w:rPr>
        <w:fldChar w:fldCharType="separate"/>
      </w:r>
      <w:r>
        <w:rPr>
          <w:b/>
          <w:bCs w:val="0"/>
          <w:noProof/>
        </w:rPr>
        <w:t>3</w:t>
      </w:r>
      <w:r w:rsidRPr="00AD35D9">
        <w:rPr>
          <w:b/>
          <w:bCs w:val="0"/>
        </w:rPr>
        <w:fldChar w:fldCharType="end"/>
      </w:r>
      <w:bookmarkEnd w:id="21"/>
      <w:r w:rsidRPr="00DF352E">
        <w:br/>
      </w:r>
      <w:r>
        <w:rPr>
          <w:bCs w:val="0"/>
          <w:i/>
          <w:iCs/>
        </w:rPr>
        <w:t>Hoja de ruta Plan de Tratamiento de Riesgos</w:t>
      </w:r>
      <w:r w:rsidRPr="00AD35D9">
        <w:rPr>
          <w:bCs w:val="0"/>
          <w:i/>
          <w:iCs/>
        </w:rPr>
        <w:t>.</w:t>
      </w:r>
      <w:bookmarkEnd w:id="22"/>
    </w:p>
    <w:p w14:paraId="6C65C962" w14:textId="0443C0D0" w:rsidR="002F4375" w:rsidRPr="000359D5" w:rsidRDefault="00065ECD" w:rsidP="002F4375">
      <w:pPr>
        <w:autoSpaceDE w:val="0"/>
        <w:autoSpaceDN w:val="0"/>
        <w:adjustRightInd w:val="0"/>
        <w:jc w:val="both"/>
        <w:rPr>
          <w:bCs/>
          <w:sz w:val="20"/>
          <w:szCs w:val="20"/>
          <w:lang w:eastAsia="es-ES"/>
        </w:rPr>
      </w:pPr>
      <w:r w:rsidRPr="00065ECD">
        <w:rPr>
          <w:bCs/>
          <w:sz w:val="20"/>
          <w:szCs w:val="20"/>
          <w:lang w:eastAsia="es-ES"/>
        </w:rPr>
        <w:drawing>
          <wp:inline distT="0" distB="0" distL="0" distR="0" wp14:anchorId="3648A1D0" wp14:editId="751A4C83">
            <wp:extent cx="5943600" cy="18961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896110"/>
                    </a:xfrm>
                    <a:prstGeom prst="rect">
                      <a:avLst/>
                    </a:prstGeom>
                  </pic:spPr>
                </pic:pic>
              </a:graphicData>
            </a:graphic>
          </wp:inline>
        </w:drawing>
      </w:r>
    </w:p>
    <w:p w14:paraId="68ABE22F" w14:textId="1A642F21" w:rsidR="00156C11" w:rsidRPr="0077635E" w:rsidRDefault="00156C11" w:rsidP="00156C11">
      <w:pPr>
        <w:autoSpaceDE w:val="0"/>
        <w:autoSpaceDN w:val="0"/>
        <w:adjustRightInd w:val="0"/>
        <w:jc w:val="center"/>
        <w:rPr>
          <w:i/>
          <w:iCs/>
          <w:sz w:val="18"/>
          <w:szCs w:val="18"/>
          <w:lang w:eastAsia="es-ES"/>
        </w:rPr>
      </w:pPr>
      <w:r w:rsidRPr="0077635E">
        <w:rPr>
          <w:i/>
          <w:iCs/>
          <w:sz w:val="18"/>
          <w:szCs w:val="18"/>
          <w:lang w:eastAsia="es-ES"/>
        </w:rPr>
        <w:t xml:space="preserve">Fuente: </w:t>
      </w:r>
      <w:r w:rsidR="009B6DE2">
        <w:rPr>
          <w:i/>
          <w:iCs/>
          <w:sz w:val="18"/>
          <w:szCs w:val="18"/>
          <w:lang w:eastAsia="es-ES"/>
        </w:rPr>
        <w:t>Grupo de IT</w:t>
      </w:r>
    </w:p>
    <w:p w14:paraId="3DDAEDEC" w14:textId="77777777" w:rsidR="00B86790" w:rsidRPr="0077635E" w:rsidRDefault="00B86790" w:rsidP="0077635E">
      <w:pPr>
        <w:autoSpaceDE w:val="0"/>
        <w:autoSpaceDN w:val="0"/>
        <w:adjustRightInd w:val="0"/>
        <w:jc w:val="center"/>
        <w:rPr>
          <w:i/>
          <w:iCs/>
          <w:sz w:val="18"/>
          <w:szCs w:val="18"/>
          <w:lang w:eastAsia="es-ES"/>
        </w:rPr>
      </w:pPr>
    </w:p>
    <w:p w14:paraId="5EF3313C" w14:textId="77777777" w:rsidR="007E6448" w:rsidRDefault="007E6448">
      <w:pPr>
        <w:spacing w:after="160" w:line="259" w:lineRule="auto"/>
        <w:jc w:val="left"/>
        <w:rPr>
          <w:rFonts w:asciiTheme="minorHAnsi" w:eastAsiaTheme="majorEastAsia" w:hAnsiTheme="minorHAnsi" w:cstheme="minorHAnsi"/>
          <w:b/>
          <w:color w:val="2F5496" w:themeColor="accent1" w:themeShade="BF"/>
          <w:sz w:val="24"/>
          <w:szCs w:val="32"/>
        </w:rPr>
      </w:pPr>
      <w:r>
        <w:rPr>
          <w:rFonts w:asciiTheme="minorHAnsi" w:hAnsiTheme="minorHAnsi" w:cstheme="minorHAnsi"/>
        </w:rPr>
        <w:br w:type="page"/>
      </w:r>
    </w:p>
    <w:p w14:paraId="4531473D" w14:textId="77777777" w:rsidR="00023D91" w:rsidRPr="00156E3D" w:rsidRDefault="00023D91" w:rsidP="00023D91">
      <w:pPr>
        <w:pStyle w:val="Ttulo1"/>
        <w:rPr>
          <w:rFonts w:asciiTheme="minorHAnsi" w:hAnsiTheme="minorHAnsi" w:cstheme="minorHAnsi"/>
        </w:rPr>
      </w:pPr>
      <w:bookmarkStart w:id="23" w:name="_Toc93001830"/>
      <w:r>
        <w:rPr>
          <w:rFonts w:asciiTheme="minorHAnsi" w:hAnsiTheme="minorHAnsi" w:cstheme="minorHAnsi"/>
        </w:rPr>
        <w:lastRenderedPageBreak/>
        <w:t>Recomendaciones</w:t>
      </w:r>
      <w:bookmarkEnd w:id="23"/>
    </w:p>
    <w:p w14:paraId="2B7DC970" w14:textId="7472C84B" w:rsidR="00E54A00" w:rsidRPr="009744F6" w:rsidRDefault="00156C11" w:rsidP="00E54A00">
      <w:pPr>
        <w:pStyle w:val="Estilo1"/>
        <w:numPr>
          <w:ilvl w:val="0"/>
          <w:numId w:val="20"/>
        </w:numPr>
        <w:ind w:left="360"/>
        <w:rPr>
          <w:rFonts w:cs="Arial"/>
          <w:lang w:val="es-CO"/>
        </w:rPr>
      </w:pPr>
      <w:r>
        <w:rPr>
          <w:rFonts w:cs="Arial"/>
          <w:lang w:val="es-CO"/>
        </w:rPr>
        <w:t>Se debe dar prioridad a la mitigración de riesgos Altos (color rojo) para asi poder mitigar aquellas vulnerabilidades que pueden materializar amenazas de impacto importante para el negocio</w:t>
      </w:r>
      <w:r w:rsidR="00E54A00">
        <w:rPr>
          <w:rFonts w:cs="Arial"/>
          <w:lang w:val="es-CO"/>
        </w:rPr>
        <w:t>.</w:t>
      </w:r>
    </w:p>
    <w:p w14:paraId="13A5994B" w14:textId="77777777" w:rsidR="00E54A00" w:rsidRPr="009744F6" w:rsidRDefault="00E54A00" w:rsidP="00E54A00">
      <w:pPr>
        <w:pStyle w:val="Estilo1"/>
        <w:ind w:hanging="360"/>
        <w:rPr>
          <w:rFonts w:cs="Arial"/>
          <w:lang w:val="es-CO"/>
        </w:rPr>
      </w:pPr>
    </w:p>
    <w:p w14:paraId="52F69049" w14:textId="1988927D" w:rsidR="00E54A00" w:rsidRDefault="00156C11" w:rsidP="00E54A00">
      <w:pPr>
        <w:pStyle w:val="Estilo1"/>
        <w:numPr>
          <w:ilvl w:val="0"/>
          <w:numId w:val="20"/>
        </w:numPr>
        <w:ind w:left="360"/>
        <w:rPr>
          <w:rFonts w:cs="Arial"/>
          <w:lang w:val="es-CO"/>
        </w:rPr>
      </w:pPr>
      <w:r>
        <w:rPr>
          <w:rFonts w:cs="Arial"/>
          <w:lang w:val="es-CO"/>
        </w:rPr>
        <w:t>Este ejercicio se debe realizar por lo menos una vez al año, con el fin de evaluar si los controles implementados lograron mitigar la probabilidad y/o el impacto de cada riesgo</w:t>
      </w:r>
      <w:r w:rsidR="00E54A00">
        <w:rPr>
          <w:rFonts w:cs="Arial"/>
          <w:lang w:val="es-CO"/>
        </w:rPr>
        <w:t>.</w:t>
      </w:r>
    </w:p>
    <w:p w14:paraId="580A29A5" w14:textId="77777777" w:rsidR="00E54A00" w:rsidRDefault="00E54A00" w:rsidP="00E54A00">
      <w:pPr>
        <w:pStyle w:val="Prrafodelista"/>
        <w:ind w:left="360" w:hanging="360"/>
        <w:rPr>
          <w:rFonts w:cs="Arial"/>
        </w:rPr>
      </w:pPr>
    </w:p>
    <w:p w14:paraId="254462C5" w14:textId="6504F107" w:rsidR="00796259" w:rsidRDefault="00796259">
      <w:pPr>
        <w:spacing w:after="160" w:line="259" w:lineRule="auto"/>
        <w:jc w:val="left"/>
        <w:rPr>
          <w:rFonts w:asciiTheme="minorHAnsi" w:eastAsiaTheme="majorEastAsia" w:hAnsiTheme="minorHAnsi" w:cstheme="minorHAnsi"/>
          <w:b/>
          <w:color w:val="2F5496" w:themeColor="accent1" w:themeShade="BF"/>
          <w:sz w:val="24"/>
          <w:szCs w:val="32"/>
        </w:rPr>
      </w:pPr>
      <w:r>
        <w:rPr>
          <w:rFonts w:asciiTheme="minorHAnsi" w:hAnsiTheme="minorHAnsi" w:cstheme="minorHAnsi"/>
        </w:rPr>
        <w:br w:type="page"/>
      </w:r>
    </w:p>
    <w:p w14:paraId="0C0A7673" w14:textId="76BF559D" w:rsidR="00DB1BFD" w:rsidRPr="00156E3D" w:rsidRDefault="00DB1BFD" w:rsidP="004F71EA">
      <w:pPr>
        <w:pStyle w:val="Ttulo1"/>
        <w:rPr>
          <w:rFonts w:asciiTheme="minorHAnsi" w:hAnsiTheme="minorHAnsi" w:cstheme="minorHAnsi"/>
        </w:rPr>
      </w:pPr>
      <w:bookmarkStart w:id="24" w:name="_Toc93001831"/>
      <w:r w:rsidRPr="00156E3D">
        <w:rPr>
          <w:rFonts w:asciiTheme="minorHAnsi" w:hAnsiTheme="minorHAnsi" w:cstheme="minorHAnsi"/>
        </w:rPr>
        <w:lastRenderedPageBreak/>
        <w:t>G</w:t>
      </w:r>
      <w:r w:rsidR="00E9501A" w:rsidRPr="00156E3D">
        <w:rPr>
          <w:rFonts w:asciiTheme="minorHAnsi" w:hAnsiTheme="minorHAnsi" w:cstheme="minorHAnsi"/>
        </w:rPr>
        <w:t>losario</w:t>
      </w:r>
      <w:bookmarkEnd w:id="24"/>
    </w:p>
    <w:p w14:paraId="41D41F23" w14:textId="5EE6B92E" w:rsidR="00D0792B" w:rsidRPr="009744F6" w:rsidRDefault="00023D91" w:rsidP="00D0792B">
      <w:pPr>
        <w:pStyle w:val="Estilo1"/>
        <w:rPr>
          <w:rFonts w:cs="Arial"/>
          <w:lang w:val="es-CO"/>
        </w:rPr>
      </w:pPr>
      <w:r>
        <w:rPr>
          <w:rFonts w:cs="Arial"/>
          <w:lang w:val="es-CO"/>
        </w:rPr>
        <w:t>DAFP: Departamento Administrativo de la Función Pública</w:t>
      </w:r>
    </w:p>
    <w:p w14:paraId="01BB4681" w14:textId="77777777" w:rsidR="00D0792B" w:rsidRPr="00156E3D" w:rsidRDefault="00D0792B" w:rsidP="00D0792B">
      <w:pPr>
        <w:pStyle w:val="Estilo1"/>
        <w:rPr>
          <w:rFonts w:asciiTheme="minorHAnsi" w:hAnsiTheme="minorHAnsi" w:cstheme="minorHAnsi"/>
          <w:lang w:val="es-CO"/>
        </w:rPr>
      </w:pPr>
      <w:r w:rsidRPr="00156E3D">
        <w:rPr>
          <w:rFonts w:asciiTheme="minorHAnsi" w:hAnsiTheme="minorHAnsi" w:cstheme="minorHAnsi"/>
          <w:lang w:val="es-CO"/>
        </w:rPr>
        <w:t xml:space="preserve"> </w:t>
      </w:r>
    </w:p>
    <w:p w14:paraId="7CE45858" w14:textId="77777777" w:rsidR="00D0792B" w:rsidRDefault="00D0792B">
      <w:pPr>
        <w:spacing w:after="160" w:line="259" w:lineRule="auto"/>
        <w:jc w:val="left"/>
        <w:rPr>
          <w:b/>
          <w:color w:val="2F5496" w:themeColor="accent1" w:themeShade="BF"/>
          <w:sz w:val="24"/>
        </w:rPr>
      </w:pPr>
      <w:r>
        <w:br w:type="page"/>
      </w:r>
    </w:p>
    <w:p w14:paraId="138EF492" w14:textId="3720B59F" w:rsidR="00826632" w:rsidRDefault="00AC4040" w:rsidP="004F71EA">
      <w:pPr>
        <w:pStyle w:val="Ttulo1"/>
        <w:rPr>
          <w:rFonts w:eastAsiaTheme="minorHAnsi"/>
        </w:rPr>
      </w:pPr>
      <w:bookmarkStart w:id="25" w:name="_Toc93001832"/>
      <w:r>
        <w:rPr>
          <w:rFonts w:eastAsiaTheme="minorHAnsi"/>
        </w:rPr>
        <w:lastRenderedPageBreak/>
        <w:t>Referencias</w:t>
      </w:r>
      <w:bookmarkEnd w:id="25"/>
    </w:p>
    <w:sdt>
      <w:sdtPr>
        <w:id w:val="-207410110"/>
        <w:docPartObj>
          <w:docPartGallery w:val="Bibliographies"/>
          <w:docPartUnique/>
        </w:docPartObj>
      </w:sdtPr>
      <w:sdtEndPr/>
      <w:sdtContent>
        <w:sdt>
          <w:sdtPr>
            <w:id w:val="111145805"/>
            <w:bibliography/>
          </w:sdtPr>
          <w:sdtEndPr/>
          <w:sdtContent>
            <w:p w14:paraId="07C86026" w14:textId="77777777" w:rsidR="004C4E37" w:rsidRDefault="005A5FD7" w:rsidP="004C4E37">
              <w:pPr>
                <w:pStyle w:val="Bibliografa"/>
                <w:ind w:left="720" w:hanging="720"/>
                <w:jc w:val="left"/>
                <w:rPr>
                  <w:noProof/>
                  <w:sz w:val="24"/>
                  <w:szCs w:val="24"/>
                </w:rPr>
              </w:pPr>
              <w:r w:rsidRPr="009C3E5B">
                <w:rPr>
                  <w:rFonts w:eastAsia="Times New Roman" w:cs="Times New Roman"/>
                  <w:szCs w:val="20"/>
                  <w:lang w:eastAsia="es-CO"/>
                </w:rPr>
                <w:fldChar w:fldCharType="begin"/>
              </w:r>
              <w:r w:rsidRPr="009C3E5B">
                <w:rPr>
                  <w:lang w:eastAsia="es-CO"/>
                </w:rPr>
                <w:instrText xml:space="preserve"> BIBLIOGRAPHY </w:instrText>
              </w:r>
              <w:r w:rsidRPr="009C3E5B">
                <w:rPr>
                  <w:rFonts w:eastAsia="Times New Roman" w:cs="Times New Roman"/>
                  <w:szCs w:val="20"/>
                  <w:lang w:eastAsia="es-CO"/>
                </w:rPr>
                <w:fldChar w:fldCharType="separate"/>
              </w:r>
              <w:r w:rsidR="004C4E37">
                <w:rPr>
                  <w:noProof/>
                </w:rPr>
                <w:t xml:space="preserve">DAFP. (2020). </w:t>
              </w:r>
              <w:r w:rsidR="004C4E37">
                <w:rPr>
                  <w:i/>
                  <w:iCs/>
                  <w:noProof/>
                </w:rPr>
                <w:t>Guía para la administración del riesgo y el diseño de controles en entidades púiblicas versión 5.</w:t>
              </w:r>
              <w:r w:rsidR="004C4E37">
                <w:rPr>
                  <w:noProof/>
                </w:rPr>
                <w:t xml:space="preserve"> Bogotá: DAFP.</w:t>
              </w:r>
            </w:p>
            <w:p w14:paraId="0DB69A08" w14:textId="0BC3C6B7" w:rsidR="00FF335F" w:rsidRPr="002E089F" w:rsidRDefault="005A5FD7" w:rsidP="004C4E37">
              <w:pPr>
                <w:ind w:left="360" w:hanging="360"/>
                <w:jc w:val="left"/>
              </w:pPr>
              <w:r w:rsidRPr="009C3E5B">
                <w:rPr>
                  <w:lang w:eastAsia="es-CO"/>
                </w:rPr>
                <w:fldChar w:fldCharType="end"/>
              </w:r>
            </w:p>
          </w:sdtContent>
        </w:sdt>
      </w:sdtContent>
    </w:sdt>
    <w:sectPr w:rsidR="00FF335F" w:rsidRPr="002E089F" w:rsidSect="000464F9">
      <w:headerReference w:type="default" r:id="rId12"/>
      <w:footerReference w:type="defaul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2D1BA" w14:textId="77777777" w:rsidR="0000545F" w:rsidRDefault="0000545F" w:rsidP="004D3CC9">
      <w:r>
        <w:separator/>
      </w:r>
    </w:p>
  </w:endnote>
  <w:endnote w:type="continuationSeparator" w:id="0">
    <w:p w14:paraId="0BDD6F04" w14:textId="77777777" w:rsidR="0000545F" w:rsidRDefault="0000545F" w:rsidP="004D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9377"/>
      <w:docPartObj>
        <w:docPartGallery w:val="Page Numbers (Bottom of Page)"/>
        <w:docPartUnique/>
      </w:docPartObj>
    </w:sdtPr>
    <w:sdtEndPr/>
    <w:sdtContent>
      <w:sdt>
        <w:sdtPr>
          <w:id w:val="-923954749"/>
          <w:docPartObj>
            <w:docPartGallery w:val="Page Numbers (Top of Page)"/>
            <w:docPartUnique/>
          </w:docPartObj>
        </w:sdtPr>
        <w:sdtEndPr/>
        <w:sdtContent>
          <w:p w14:paraId="2B77DC39" w14:textId="0A4038D1" w:rsidR="00FA13D5" w:rsidRDefault="00FA13D5" w:rsidP="00D03040">
            <w:pPr>
              <w:pStyle w:val="Piedepgina"/>
            </w:pPr>
            <w:r w:rsidRPr="007E48AD">
              <w:rPr>
                <w:sz w:val="18"/>
                <w:lang w:val="es-ES"/>
              </w:rPr>
              <w:t xml:space="preserve">Página </w:t>
            </w:r>
            <w:r w:rsidRPr="007E48AD">
              <w:rPr>
                <w:b/>
                <w:bCs/>
                <w:sz w:val="20"/>
                <w:szCs w:val="24"/>
              </w:rPr>
              <w:fldChar w:fldCharType="begin"/>
            </w:r>
            <w:r w:rsidRPr="007E48AD">
              <w:rPr>
                <w:b/>
                <w:bCs/>
                <w:sz w:val="18"/>
              </w:rPr>
              <w:instrText>PAGE</w:instrText>
            </w:r>
            <w:r w:rsidRPr="007E48AD">
              <w:rPr>
                <w:b/>
                <w:bCs/>
                <w:sz w:val="20"/>
                <w:szCs w:val="24"/>
              </w:rPr>
              <w:fldChar w:fldCharType="separate"/>
            </w:r>
            <w:r>
              <w:rPr>
                <w:b/>
                <w:bCs/>
                <w:noProof/>
                <w:sz w:val="18"/>
              </w:rPr>
              <w:t>8</w:t>
            </w:r>
            <w:r w:rsidRPr="007E48AD">
              <w:rPr>
                <w:b/>
                <w:bCs/>
                <w:sz w:val="20"/>
                <w:szCs w:val="24"/>
              </w:rPr>
              <w:fldChar w:fldCharType="end"/>
            </w:r>
            <w:r w:rsidRPr="007E48AD">
              <w:rPr>
                <w:sz w:val="18"/>
                <w:lang w:val="es-ES"/>
              </w:rPr>
              <w:t xml:space="preserve"> de </w:t>
            </w:r>
            <w:r w:rsidRPr="007E48AD">
              <w:rPr>
                <w:b/>
                <w:bCs/>
                <w:sz w:val="20"/>
                <w:szCs w:val="24"/>
              </w:rPr>
              <w:fldChar w:fldCharType="begin"/>
            </w:r>
            <w:r w:rsidRPr="007E48AD">
              <w:rPr>
                <w:b/>
                <w:bCs/>
                <w:sz w:val="18"/>
              </w:rPr>
              <w:instrText>NUMPAGES</w:instrText>
            </w:r>
            <w:r w:rsidRPr="007E48AD">
              <w:rPr>
                <w:b/>
                <w:bCs/>
                <w:sz w:val="20"/>
                <w:szCs w:val="24"/>
              </w:rPr>
              <w:fldChar w:fldCharType="separate"/>
            </w:r>
            <w:r>
              <w:rPr>
                <w:b/>
                <w:bCs/>
                <w:noProof/>
                <w:sz w:val="18"/>
              </w:rPr>
              <w:t>13</w:t>
            </w:r>
            <w:r w:rsidRPr="007E48AD">
              <w:rPr>
                <w:b/>
                <w:bCs/>
                <w:sz w:val="20"/>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8F10E" w14:textId="3B0C7FC7" w:rsidR="00FA13D5" w:rsidRDefault="00FA13D5" w:rsidP="005B2AD5">
    <w:pPr>
      <w:pStyle w:val="Piedepgina"/>
    </w:pPr>
    <w:r>
      <w:rPr>
        <w:rFonts w:ascii="Calibri" w:eastAsia="Calibri" w:hAnsi="Calibri" w:cs="Calibri"/>
        <w:color w:val="0000FF"/>
        <w:sz w:val="18"/>
        <w:szCs w:val="18"/>
      </w:rPr>
      <w:t xml:space="preserve">                                                   </w:t>
    </w:r>
    <w:r w:rsidRPr="008C3EDE">
      <w:rPr>
        <w:rFonts w:ascii="Calibri" w:eastAsia="Calibri" w:hAnsi="Calibri" w:cs="Calibri"/>
        <w:color w:val="0000F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73170" w14:textId="77777777" w:rsidR="0000545F" w:rsidRDefault="0000545F" w:rsidP="004D3CC9">
      <w:r>
        <w:separator/>
      </w:r>
    </w:p>
  </w:footnote>
  <w:footnote w:type="continuationSeparator" w:id="0">
    <w:p w14:paraId="4921DE5A" w14:textId="77777777" w:rsidR="0000545F" w:rsidRDefault="0000545F" w:rsidP="004D3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4619"/>
      <w:gridCol w:w="1113"/>
      <w:gridCol w:w="1109"/>
    </w:tblGrid>
    <w:tr w:rsidR="00FA13D5" w:rsidRPr="00E31384" w14:paraId="1392868B" w14:textId="77777777" w:rsidTr="00DB4DA9">
      <w:trPr>
        <w:trHeight w:val="737"/>
      </w:trPr>
      <w:tc>
        <w:tcPr>
          <w:tcW w:w="1342" w:type="pct"/>
          <w:vMerge w:val="restart"/>
          <w:shd w:val="clear" w:color="auto" w:fill="auto"/>
          <w:tcMar>
            <w:left w:w="0" w:type="dxa"/>
            <w:right w:w="0" w:type="dxa"/>
          </w:tcMar>
          <w:vAlign w:val="center"/>
        </w:tcPr>
        <w:p w14:paraId="22CBFEDE" w14:textId="412DB717" w:rsidR="00FA13D5" w:rsidRPr="00E31384" w:rsidRDefault="00FA13D5" w:rsidP="00FA13D5">
          <w:pPr>
            <w:jc w:val="center"/>
          </w:pPr>
          <w:r>
            <w:rPr>
              <w:noProof/>
              <w:lang w:val="es-ES" w:eastAsia="es-ES"/>
            </w:rPr>
            <w:drawing>
              <wp:inline distT="0" distB="0" distL="0" distR="0" wp14:anchorId="2842E1B3" wp14:editId="703DCFA0">
                <wp:extent cx="1530350" cy="34780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inenergí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8510" cy="349661"/>
                        </a:xfrm>
                        <a:prstGeom prst="rect">
                          <a:avLst/>
                        </a:prstGeom>
                      </pic:spPr>
                    </pic:pic>
                  </a:graphicData>
                </a:graphic>
              </wp:inline>
            </w:drawing>
          </w:r>
        </w:p>
      </w:tc>
      <w:sdt>
        <w:sdtPr>
          <w:rPr>
            <w:b/>
            <w:sz w:val="24"/>
          </w:rPr>
          <w:alias w:val="CTmsFormato"/>
          <w:tag w:val="CTmsFormato"/>
          <w:id w:val="-268632938"/>
          <w:placeholder>
            <w:docPart w:val="8D4B67AA6A9046A79DF5D944FBEC0D90"/>
          </w:placeholder>
          <w15:color w:val="FFFFFF"/>
          <w15:appearance w15:val="hidden"/>
        </w:sdtPr>
        <w:sdtEndPr/>
        <w:sdtContent>
          <w:tc>
            <w:tcPr>
              <w:tcW w:w="2470" w:type="pct"/>
              <w:vMerge w:val="restart"/>
              <w:shd w:val="clear" w:color="auto" w:fill="auto"/>
              <w:vAlign w:val="center"/>
            </w:tcPr>
            <w:p w14:paraId="06FD550E" w14:textId="35260468" w:rsidR="00FA13D5" w:rsidRPr="00E31384" w:rsidRDefault="00F72CB0" w:rsidP="00FA13D5">
              <w:pPr>
                <w:jc w:val="center"/>
                <w:rPr>
                  <w:b/>
                  <w:sz w:val="24"/>
                </w:rPr>
              </w:pPr>
              <w:r>
                <w:rPr>
                  <w:b/>
                  <w:bCs/>
                  <w:sz w:val="24"/>
                </w:rPr>
                <w:t xml:space="preserve">PLAN DE TRATAMIENTO </w:t>
              </w:r>
              <w:r w:rsidR="00FA13D5">
                <w:rPr>
                  <w:b/>
                  <w:bCs/>
                  <w:sz w:val="24"/>
                </w:rPr>
                <w:t>DE RIESGOS DE SEGURIDAD DE LA INFORMACIÓN</w:t>
              </w:r>
            </w:p>
          </w:tc>
        </w:sdtContent>
      </w:sdt>
      <w:tc>
        <w:tcPr>
          <w:tcW w:w="1188" w:type="pct"/>
          <w:gridSpan w:val="2"/>
          <w:shd w:val="clear" w:color="auto" w:fill="auto"/>
          <w:vAlign w:val="center"/>
        </w:tcPr>
        <w:p w14:paraId="3FB4BBB9" w14:textId="77777777" w:rsidR="00FA13D5" w:rsidRPr="00E31384" w:rsidRDefault="00FA13D5" w:rsidP="00FA13D5">
          <w:r w:rsidRPr="00E31384">
            <w:rPr>
              <w:noProof/>
              <w:lang w:val="es-ES" w:eastAsia="es-ES"/>
            </w:rPr>
            <w:drawing>
              <wp:inline distT="0" distB="0" distL="0" distR="0" wp14:anchorId="1C3177FF" wp14:editId="3E2779CA">
                <wp:extent cx="1303655" cy="205582"/>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IGME2018.png"/>
                        <pic:cNvPicPr/>
                      </pic:nvPicPr>
                      <pic:blipFill>
                        <a:blip r:embed="rId2">
                          <a:extLst>
                            <a:ext uri="{28A0092B-C50C-407E-A947-70E740481C1C}">
                              <a14:useLocalDpi xmlns:a14="http://schemas.microsoft.com/office/drawing/2010/main" val="0"/>
                            </a:ext>
                          </a:extLst>
                        </a:blip>
                        <a:stretch>
                          <a:fillRect/>
                        </a:stretch>
                      </pic:blipFill>
                      <pic:spPr>
                        <a:xfrm>
                          <a:off x="0" y="0"/>
                          <a:ext cx="1328310" cy="209470"/>
                        </a:xfrm>
                        <a:prstGeom prst="rect">
                          <a:avLst/>
                        </a:prstGeom>
                      </pic:spPr>
                    </pic:pic>
                  </a:graphicData>
                </a:graphic>
              </wp:inline>
            </w:drawing>
          </w:r>
        </w:p>
      </w:tc>
    </w:tr>
    <w:tr w:rsidR="00FA13D5" w:rsidRPr="00E31384" w14:paraId="0278A896" w14:textId="77777777" w:rsidTr="00DB4DA9">
      <w:trPr>
        <w:trHeight w:val="217"/>
      </w:trPr>
      <w:tc>
        <w:tcPr>
          <w:tcW w:w="1342" w:type="pct"/>
          <w:vMerge/>
          <w:shd w:val="clear" w:color="auto" w:fill="auto"/>
          <w:vAlign w:val="center"/>
        </w:tcPr>
        <w:p w14:paraId="77405045" w14:textId="77777777" w:rsidR="00FA13D5" w:rsidRPr="00E31384" w:rsidRDefault="00FA13D5" w:rsidP="00FA13D5"/>
      </w:tc>
      <w:tc>
        <w:tcPr>
          <w:tcW w:w="2470" w:type="pct"/>
          <w:vMerge/>
          <w:shd w:val="clear" w:color="auto" w:fill="auto"/>
          <w:vAlign w:val="center"/>
        </w:tcPr>
        <w:p w14:paraId="795455BB" w14:textId="77777777" w:rsidR="00FA13D5" w:rsidRPr="00E31384" w:rsidRDefault="00FA13D5" w:rsidP="00FA13D5">
          <w:pPr>
            <w:jc w:val="center"/>
            <w:rPr>
              <w:sz w:val="16"/>
              <w:szCs w:val="16"/>
            </w:rPr>
          </w:pPr>
        </w:p>
      </w:tc>
      <w:sdt>
        <w:sdtPr>
          <w:rPr>
            <w:sz w:val="14"/>
            <w:szCs w:val="16"/>
          </w:rPr>
          <w:alias w:val="CTmsCodigo"/>
          <w:tag w:val="CTmsCodigo"/>
          <w:id w:val="-821120454"/>
          <w:lock w:val="contentLocked"/>
          <w:placeholder>
            <w:docPart w:val="1A3F59508F654D8C9BFAA48840103D19"/>
          </w:placeholder>
          <w:showingPlcHdr/>
          <w15:color w:val="FFFFFF"/>
          <w15:appearance w15:val="hidden"/>
        </w:sdtPr>
        <w:sdtEndPr/>
        <w:sdtContent>
          <w:tc>
            <w:tcPr>
              <w:tcW w:w="1188" w:type="pct"/>
              <w:gridSpan w:val="2"/>
              <w:shd w:val="clear" w:color="auto" w:fill="auto"/>
              <w:vAlign w:val="center"/>
            </w:tcPr>
            <w:p w14:paraId="3369F214" w14:textId="77777777" w:rsidR="00FA13D5" w:rsidRPr="00E31384" w:rsidRDefault="00FA13D5" w:rsidP="00FA13D5">
              <w:pPr>
                <w:spacing w:after="120"/>
                <w:jc w:val="center"/>
                <w:outlineLvl w:val="0"/>
                <w:rPr>
                  <w:sz w:val="14"/>
                  <w:szCs w:val="16"/>
                </w:rPr>
              </w:pPr>
              <w:r w:rsidRPr="00E31384">
                <w:rPr>
                  <w:sz w:val="14"/>
                  <w:szCs w:val="16"/>
                </w:rPr>
                <w:t xml:space="preserve"> </w:t>
              </w:r>
            </w:p>
          </w:tc>
        </w:sdtContent>
      </w:sdt>
    </w:tr>
    <w:tr w:rsidR="00FA13D5" w:rsidRPr="00E31384" w14:paraId="6ED2E08D" w14:textId="77777777" w:rsidTr="00DB4DA9">
      <w:trPr>
        <w:trHeight w:val="400"/>
      </w:trPr>
      <w:tc>
        <w:tcPr>
          <w:tcW w:w="1342" w:type="pct"/>
          <w:vMerge/>
          <w:shd w:val="clear" w:color="auto" w:fill="auto"/>
          <w:vAlign w:val="center"/>
        </w:tcPr>
        <w:p w14:paraId="69E82242" w14:textId="77777777" w:rsidR="00FA13D5" w:rsidRPr="00E31384" w:rsidRDefault="00FA13D5" w:rsidP="00FA13D5"/>
      </w:tc>
      <w:tc>
        <w:tcPr>
          <w:tcW w:w="2470" w:type="pct"/>
          <w:vMerge/>
          <w:shd w:val="clear" w:color="auto" w:fill="auto"/>
          <w:vAlign w:val="center"/>
        </w:tcPr>
        <w:p w14:paraId="09773EC9" w14:textId="77777777" w:rsidR="00FA13D5" w:rsidRPr="00E31384" w:rsidRDefault="00FA13D5" w:rsidP="00FA13D5">
          <w:pPr>
            <w:jc w:val="center"/>
            <w:rPr>
              <w:sz w:val="16"/>
              <w:szCs w:val="16"/>
            </w:rPr>
          </w:pPr>
        </w:p>
      </w:tc>
      <w:sdt>
        <w:sdtPr>
          <w:rPr>
            <w:sz w:val="14"/>
            <w:szCs w:val="16"/>
          </w:rPr>
          <w:alias w:val="CTmsVigencia"/>
          <w:tag w:val="CTmsVigencia"/>
          <w:id w:val="-1523928729"/>
          <w:lock w:val="contentLocked"/>
          <w:placeholder>
            <w:docPart w:val="8643D224E4AA4B658199A14728DEC0E9"/>
          </w:placeholder>
          <w:showingPlcHdr/>
          <w15:color w:val="FFFFFF"/>
          <w15:appearance w15:val="hidden"/>
        </w:sdtPr>
        <w:sdtEndPr/>
        <w:sdtContent>
          <w:tc>
            <w:tcPr>
              <w:tcW w:w="595" w:type="pct"/>
              <w:shd w:val="clear" w:color="auto" w:fill="auto"/>
              <w:vAlign w:val="center"/>
            </w:tcPr>
            <w:p w14:paraId="3EB0525A" w14:textId="77777777" w:rsidR="00FA13D5" w:rsidRPr="00E31384" w:rsidRDefault="00FA13D5" w:rsidP="00FA13D5">
              <w:pPr>
                <w:spacing w:after="120"/>
                <w:outlineLvl w:val="0"/>
                <w:rPr>
                  <w:sz w:val="14"/>
                  <w:szCs w:val="16"/>
                </w:rPr>
              </w:pPr>
              <w:r w:rsidRPr="00E31384">
                <w:rPr>
                  <w:sz w:val="14"/>
                  <w:szCs w:val="16"/>
                </w:rPr>
                <w:t xml:space="preserve"> </w:t>
              </w:r>
            </w:p>
          </w:tc>
        </w:sdtContent>
      </w:sdt>
      <w:sdt>
        <w:sdtPr>
          <w:rPr>
            <w:sz w:val="14"/>
            <w:szCs w:val="16"/>
          </w:rPr>
          <w:alias w:val="CTmsVersion"/>
          <w:tag w:val="CTmsVersion"/>
          <w:id w:val="-2139399309"/>
          <w:lock w:val="contentLocked"/>
          <w:placeholder>
            <w:docPart w:val="2CB23107F59D42CF9CD7C44FCC221CAA"/>
          </w:placeholder>
          <w:showingPlcHdr/>
          <w15:color w:val="FFFFFF"/>
          <w15:appearance w15:val="hidden"/>
        </w:sdtPr>
        <w:sdtEndPr/>
        <w:sdtContent>
          <w:tc>
            <w:tcPr>
              <w:tcW w:w="593" w:type="pct"/>
              <w:shd w:val="clear" w:color="auto" w:fill="auto"/>
              <w:vAlign w:val="center"/>
            </w:tcPr>
            <w:p w14:paraId="0D541C6B" w14:textId="77777777" w:rsidR="00FA13D5" w:rsidRPr="00E31384" w:rsidRDefault="00FA13D5" w:rsidP="00FA13D5">
              <w:pPr>
                <w:tabs>
                  <w:tab w:val="left" w:pos="1061"/>
                </w:tabs>
                <w:spacing w:after="120"/>
                <w:jc w:val="center"/>
                <w:outlineLvl w:val="0"/>
                <w:rPr>
                  <w:sz w:val="14"/>
                  <w:szCs w:val="16"/>
                </w:rPr>
              </w:pPr>
              <w:r>
                <w:rPr>
                  <w:sz w:val="14"/>
                  <w:szCs w:val="16"/>
                </w:rPr>
                <w:t xml:space="preserve"> </w:t>
              </w:r>
            </w:p>
          </w:tc>
        </w:sdtContent>
      </w:sdt>
    </w:tr>
  </w:tbl>
  <w:p w14:paraId="3C55CC12" w14:textId="60E7F9DE" w:rsidR="00FA13D5" w:rsidRPr="00771E3F" w:rsidRDefault="00FA13D5" w:rsidP="004D3CC9">
    <w:pPr>
      <w:pStyle w:val="Encabezado"/>
      <w:rPr>
        <w:sz w:val="2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3306"/>
    <w:multiLevelType w:val="hybridMultilevel"/>
    <w:tmpl w:val="455EA5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723385"/>
    <w:multiLevelType w:val="hybridMultilevel"/>
    <w:tmpl w:val="58AC1832"/>
    <w:lvl w:ilvl="0" w:tplc="128C0C24">
      <w:start w:val="1"/>
      <w:numFmt w:val="bullet"/>
      <w:lvlText w:val=""/>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59456A"/>
    <w:multiLevelType w:val="multilevel"/>
    <w:tmpl w:val="A5A081E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1E3E78EC"/>
    <w:multiLevelType w:val="hybridMultilevel"/>
    <w:tmpl w:val="A8A07AF8"/>
    <w:lvl w:ilvl="0" w:tplc="128C0C24">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2ABE6C2B"/>
    <w:multiLevelType w:val="hybridMultilevel"/>
    <w:tmpl w:val="DF9E6C8E"/>
    <w:lvl w:ilvl="0" w:tplc="080A0017">
      <w:start w:val="1"/>
      <w:numFmt w:val="lowerLetter"/>
      <w:lvlText w:val="%1)"/>
      <w:lvlJc w:val="left"/>
      <w:pPr>
        <w:ind w:left="1080" w:hanging="360"/>
      </w:pPr>
      <w:rPr>
        <w:rFont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32B21614"/>
    <w:multiLevelType w:val="hybridMultilevel"/>
    <w:tmpl w:val="3808011A"/>
    <w:lvl w:ilvl="0" w:tplc="240A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375A4559"/>
    <w:multiLevelType w:val="hybridMultilevel"/>
    <w:tmpl w:val="54A245D4"/>
    <w:lvl w:ilvl="0" w:tplc="08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9C16345"/>
    <w:multiLevelType w:val="hybridMultilevel"/>
    <w:tmpl w:val="2500B5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BB96C5A"/>
    <w:multiLevelType w:val="multilevel"/>
    <w:tmpl w:val="48625BE6"/>
    <w:lvl w:ilvl="0">
      <w:start w:val="1"/>
      <w:numFmt w:val="decimal"/>
      <w:pStyle w:val="Ttulo1"/>
      <w:lvlText w:val="%1."/>
      <w:lvlJc w:val="left"/>
      <w:pPr>
        <w:ind w:left="720" w:hanging="360"/>
      </w:pPr>
      <w:rPr>
        <w:rFonts w:hint="default"/>
      </w:rPr>
    </w:lvl>
    <w:lvl w:ilvl="1">
      <w:start w:val="1"/>
      <w:numFmt w:val="decimal"/>
      <w:pStyle w:val="Ttulo2"/>
      <w:isLgl/>
      <w:lvlText w:val="%1.%2"/>
      <w:lvlJc w:val="left"/>
      <w:pPr>
        <w:ind w:left="3600" w:hanging="360"/>
      </w:pPr>
      <w:rPr>
        <w:rFonts w:hint="default"/>
      </w:rPr>
    </w:lvl>
    <w:lvl w:ilvl="2">
      <w:start w:val="1"/>
      <w:numFmt w:val="decimal"/>
      <w:pStyle w:val="Ttulo3"/>
      <w:isLgl/>
      <w:lvlText w:val="%1.%2.%3"/>
      <w:lvlJc w:val="left"/>
      <w:pPr>
        <w:ind w:left="1080" w:hanging="720"/>
      </w:pPr>
      <w:rPr>
        <w:rFonts w:hint="default"/>
      </w:rPr>
    </w:lvl>
    <w:lvl w:ilvl="3">
      <w:start w:val="1"/>
      <w:numFmt w:val="decimal"/>
      <w:pStyle w:val="Ttulo4"/>
      <w:isLgl/>
      <w:lvlText w:val="%1.%2.%3.%4"/>
      <w:lvlJc w:val="left"/>
      <w:pPr>
        <w:ind w:left="1080" w:hanging="720"/>
      </w:pPr>
      <w:rPr>
        <w:rFonts w:hint="default"/>
      </w:rPr>
    </w:lvl>
    <w:lvl w:ilvl="4">
      <w:start w:val="1"/>
      <w:numFmt w:val="decimal"/>
      <w:pStyle w:val="Ttulo5"/>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C294445"/>
    <w:multiLevelType w:val="hybridMultilevel"/>
    <w:tmpl w:val="957AFB3C"/>
    <w:lvl w:ilvl="0" w:tplc="128C0C2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FD3328F"/>
    <w:multiLevelType w:val="hybridMultilevel"/>
    <w:tmpl w:val="BD8C19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B8D1DF3"/>
    <w:multiLevelType w:val="hybridMultilevel"/>
    <w:tmpl w:val="680627F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5DE67B59"/>
    <w:multiLevelType w:val="hybridMultilevel"/>
    <w:tmpl w:val="3DDA34B8"/>
    <w:lvl w:ilvl="0" w:tplc="CAA80F2A">
      <w:start w:val="1"/>
      <w:numFmt w:val="lowerLetter"/>
      <w:pStyle w:val="Vieta"/>
      <w:lvlText w:val="%1)"/>
      <w:lvlJc w:val="left"/>
      <w:pPr>
        <w:ind w:left="360" w:hanging="360"/>
      </w:pPr>
      <w:rPr>
        <w:rFonts w:hint="default"/>
        <w:b w:val="0"/>
        <w:i w:val="0"/>
        <w:sz w:val="22"/>
        <w:szCs w:val="22"/>
      </w:rPr>
    </w:lvl>
    <w:lvl w:ilvl="1" w:tplc="B132383A">
      <w:numFmt w:val="bullet"/>
      <w:lvlText w:val="-"/>
      <w:lvlJc w:val="left"/>
      <w:pPr>
        <w:tabs>
          <w:tab w:val="num" w:pos="1575"/>
        </w:tabs>
        <w:ind w:left="1575" w:hanging="495"/>
      </w:pPr>
      <w:rPr>
        <w:rFonts w:ascii="Arial" w:eastAsia="Times New Roman" w:hAnsi="Arial" w:cs="Arial" w:hint="default"/>
        <w:b w:val="0"/>
        <w:i w:val="0"/>
        <w:sz w:val="22"/>
        <w:szCs w:val="2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5A675F"/>
    <w:multiLevelType w:val="hybridMultilevel"/>
    <w:tmpl w:val="C9DEC1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FDC3C23"/>
    <w:multiLevelType w:val="hybridMultilevel"/>
    <w:tmpl w:val="907ECE76"/>
    <w:lvl w:ilvl="0" w:tplc="128C0C24">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15:restartNumberingAfterBreak="0">
    <w:nsid w:val="60130E8C"/>
    <w:multiLevelType w:val="hybridMultilevel"/>
    <w:tmpl w:val="8B6E7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41B27C4"/>
    <w:multiLevelType w:val="hybridMultilevel"/>
    <w:tmpl w:val="79B0B2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C4E41EB"/>
    <w:multiLevelType w:val="hybridMultilevel"/>
    <w:tmpl w:val="529A6FB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15:restartNumberingAfterBreak="0">
    <w:nsid w:val="6D5D52B9"/>
    <w:multiLevelType w:val="hybridMultilevel"/>
    <w:tmpl w:val="90F0DAB0"/>
    <w:lvl w:ilvl="0" w:tplc="240A0001">
      <w:start w:val="1"/>
      <w:numFmt w:val="bullet"/>
      <w:lvlText w:val=""/>
      <w:lvlJc w:val="left"/>
      <w:pPr>
        <w:ind w:left="839" w:hanging="360"/>
      </w:pPr>
      <w:rPr>
        <w:rFonts w:ascii="Symbol" w:hAnsi="Symbol" w:hint="default"/>
      </w:rPr>
    </w:lvl>
    <w:lvl w:ilvl="1" w:tplc="240A0003" w:tentative="1">
      <w:start w:val="1"/>
      <w:numFmt w:val="bullet"/>
      <w:lvlText w:val="o"/>
      <w:lvlJc w:val="left"/>
      <w:pPr>
        <w:ind w:left="1559" w:hanging="360"/>
      </w:pPr>
      <w:rPr>
        <w:rFonts w:ascii="Courier New" w:hAnsi="Courier New" w:cs="Courier New" w:hint="default"/>
      </w:rPr>
    </w:lvl>
    <w:lvl w:ilvl="2" w:tplc="240A0005" w:tentative="1">
      <w:start w:val="1"/>
      <w:numFmt w:val="bullet"/>
      <w:lvlText w:val=""/>
      <w:lvlJc w:val="left"/>
      <w:pPr>
        <w:ind w:left="2279" w:hanging="360"/>
      </w:pPr>
      <w:rPr>
        <w:rFonts w:ascii="Wingdings" w:hAnsi="Wingdings" w:hint="default"/>
      </w:rPr>
    </w:lvl>
    <w:lvl w:ilvl="3" w:tplc="240A0001" w:tentative="1">
      <w:start w:val="1"/>
      <w:numFmt w:val="bullet"/>
      <w:lvlText w:val=""/>
      <w:lvlJc w:val="left"/>
      <w:pPr>
        <w:ind w:left="2999" w:hanging="360"/>
      </w:pPr>
      <w:rPr>
        <w:rFonts w:ascii="Symbol" w:hAnsi="Symbol" w:hint="default"/>
      </w:rPr>
    </w:lvl>
    <w:lvl w:ilvl="4" w:tplc="240A0003" w:tentative="1">
      <w:start w:val="1"/>
      <w:numFmt w:val="bullet"/>
      <w:lvlText w:val="o"/>
      <w:lvlJc w:val="left"/>
      <w:pPr>
        <w:ind w:left="3719" w:hanging="360"/>
      </w:pPr>
      <w:rPr>
        <w:rFonts w:ascii="Courier New" w:hAnsi="Courier New" w:cs="Courier New" w:hint="default"/>
      </w:rPr>
    </w:lvl>
    <w:lvl w:ilvl="5" w:tplc="240A0005" w:tentative="1">
      <w:start w:val="1"/>
      <w:numFmt w:val="bullet"/>
      <w:lvlText w:val=""/>
      <w:lvlJc w:val="left"/>
      <w:pPr>
        <w:ind w:left="4439" w:hanging="360"/>
      </w:pPr>
      <w:rPr>
        <w:rFonts w:ascii="Wingdings" w:hAnsi="Wingdings" w:hint="default"/>
      </w:rPr>
    </w:lvl>
    <w:lvl w:ilvl="6" w:tplc="240A0001" w:tentative="1">
      <w:start w:val="1"/>
      <w:numFmt w:val="bullet"/>
      <w:lvlText w:val=""/>
      <w:lvlJc w:val="left"/>
      <w:pPr>
        <w:ind w:left="5159" w:hanging="360"/>
      </w:pPr>
      <w:rPr>
        <w:rFonts w:ascii="Symbol" w:hAnsi="Symbol" w:hint="default"/>
      </w:rPr>
    </w:lvl>
    <w:lvl w:ilvl="7" w:tplc="240A0003" w:tentative="1">
      <w:start w:val="1"/>
      <w:numFmt w:val="bullet"/>
      <w:lvlText w:val="o"/>
      <w:lvlJc w:val="left"/>
      <w:pPr>
        <w:ind w:left="5879" w:hanging="360"/>
      </w:pPr>
      <w:rPr>
        <w:rFonts w:ascii="Courier New" w:hAnsi="Courier New" w:cs="Courier New" w:hint="default"/>
      </w:rPr>
    </w:lvl>
    <w:lvl w:ilvl="8" w:tplc="240A0005" w:tentative="1">
      <w:start w:val="1"/>
      <w:numFmt w:val="bullet"/>
      <w:lvlText w:val=""/>
      <w:lvlJc w:val="left"/>
      <w:pPr>
        <w:ind w:left="6599" w:hanging="360"/>
      </w:pPr>
      <w:rPr>
        <w:rFonts w:ascii="Wingdings" w:hAnsi="Wingdings" w:hint="default"/>
      </w:rPr>
    </w:lvl>
  </w:abstractNum>
  <w:abstractNum w:abstractNumId="19" w15:restartNumberingAfterBreak="0">
    <w:nsid w:val="6F601718"/>
    <w:multiLevelType w:val="hybridMultilevel"/>
    <w:tmpl w:val="6BCA84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7"/>
  </w:num>
  <w:num w:numId="4">
    <w:abstractNumId w:val="1"/>
  </w:num>
  <w:num w:numId="5">
    <w:abstractNumId w:val="14"/>
  </w:num>
  <w:num w:numId="6">
    <w:abstractNumId w:val="9"/>
  </w:num>
  <w:num w:numId="7">
    <w:abstractNumId w:val="3"/>
  </w:num>
  <w:num w:numId="8">
    <w:abstractNumId w:val="18"/>
  </w:num>
  <w:num w:numId="9">
    <w:abstractNumId w:val="0"/>
  </w:num>
  <w:num w:numId="10">
    <w:abstractNumId w:val="10"/>
  </w:num>
  <w:num w:numId="11">
    <w:abstractNumId w:val="15"/>
  </w:num>
  <w:num w:numId="12">
    <w:abstractNumId w:val="16"/>
  </w:num>
  <w:num w:numId="13">
    <w:abstractNumId w:val="13"/>
  </w:num>
  <w:num w:numId="14">
    <w:abstractNumId w:val="7"/>
  </w:num>
  <w:num w:numId="15">
    <w:abstractNumId w:val="5"/>
  </w:num>
  <w:num w:numId="16">
    <w:abstractNumId w:val="2"/>
  </w:num>
  <w:num w:numId="17">
    <w:abstractNumId w:val="19"/>
  </w:num>
  <w:num w:numId="18">
    <w:abstractNumId w:val="11"/>
  </w:num>
  <w:num w:numId="19">
    <w:abstractNumId w:val="6"/>
  </w:num>
  <w:num w:numId="2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9"/>
  <w:proofState w:spelling="clean" w:grammar="clean"/>
  <w:attachedTemplate r:id="rId1"/>
  <w:documentProtection w:edit="readOnly"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14"/>
    <w:rsid w:val="000052A2"/>
    <w:rsid w:val="0000545F"/>
    <w:rsid w:val="00006782"/>
    <w:rsid w:val="00015AA6"/>
    <w:rsid w:val="0002305A"/>
    <w:rsid w:val="00023D91"/>
    <w:rsid w:val="00023E6F"/>
    <w:rsid w:val="000303DD"/>
    <w:rsid w:val="000359D5"/>
    <w:rsid w:val="0004418C"/>
    <w:rsid w:val="000451EE"/>
    <w:rsid w:val="000464F9"/>
    <w:rsid w:val="000472F0"/>
    <w:rsid w:val="00062AD5"/>
    <w:rsid w:val="00065ECD"/>
    <w:rsid w:val="000678C3"/>
    <w:rsid w:val="00070A0C"/>
    <w:rsid w:val="00071F61"/>
    <w:rsid w:val="00091E43"/>
    <w:rsid w:val="000A2B75"/>
    <w:rsid w:val="000A7DC5"/>
    <w:rsid w:val="000B2A1F"/>
    <w:rsid w:val="000B45BE"/>
    <w:rsid w:val="000B55E6"/>
    <w:rsid w:val="000B620D"/>
    <w:rsid w:val="000B7E0C"/>
    <w:rsid w:val="000C4143"/>
    <w:rsid w:val="000C77D0"/>
    <w:rsid w:val="000D1C3E"/>
    <w:rsid w:val="000D4934"/>
    <w:rsid w:val="000D739A"/>
    <w:rsid w:val="000E6E4E"/>
    <w:rsid w:val="001038BA"/>
    <w:rsid w:val="001102B2"/>
    <w:rsid w:val="00113EA3"/>
    <w:rsid w:val="00114498"/>
    <w:rsid w:val="0011483F"/>
    <w:rsid w:val="001279C4"/>
    <w:rsid w:val="00130A55"/>
    <w:rsid w:val="0013535E"/>
    <w:rsid w:val="001356E8"/>
    <w:rsid w:val="00136407"/>
    <w:rsid w:val="001420EA"/>
    <w:rsid w:val="00146A5F"/>
    <w:rsid w:val="00151B7C"/>
    <w:rsid w:val="00154DA5"/>
    <w:rsid w:val="0015537F"/>
    <w:rsid w:val="00156C11"/>
    <w:rsid w:val="00156E3D"/>
    <w:rsid w:val="00162DD1"/>
    <w:rsid w:val="00171A93"/>
    <w:rsid w:val="001734D2"/>
    <w:rsid w:val="00174A56"/>
    <w:rsid w:val="00175684"/>
    <w:rsid w:val="001834E0"/>
    <w:rsid w:val="001865C4"/>
    <w:rsid w:val="00194BED"/>
    <w:rsid w:val="001A337F"/>
    <w:rsid w:val="001A3605"/>
    <w:rsid w:val="001A566D"/>
    <w:rsid w:val="001B4E23"/>
    <w:rsid w:val="001C0756"/>
    <w:rsid w:val="001D2C31"/>
    <w:rsid w:val="001D72DF"/>
    <w:rsid w:val="001E3826"/>
    <w:rsid w:val="001E4DD2"/>
    <w:rsid w:val="001F041B"/>
    <w:rsid w:val="001F59B5"/>
    <w:rsid w:val="002011D4"/>
    <w:rsid w:val="00204313"/>
    <w:rsid w:val="0020736D"/>
    <w:rsid w:val="00210141"/>
    <w:rsid w:val="002103CC"/>
    <w:rsid w:val="00210FD4"/>
    <w:rsid w:val="002121A4"/>
    <w:rsid w:val="00212A43"/>
    <w:rsid w:val="00213FC4"/>
    <w:rsid w:val="00216A8D"/>
    <w:rsid w:val="00226E5D"/>
    <w:rsid w:val="0023020D"/>
    <w:rsid w:val="0023025A"/>
    <w:rsid w:val="00240026"/>
    <w:rsid w:val="00240308"/>
    <w:rsid w:val="00260763"/>
    <w:rsid w:val="00261AE1"/>
    <w:rsid w:val="0026258B"/>
    <w:rsid w:val="00274104"/>
    <w:rsid w:val="002745B7"/>
    <w:rsid w:val="00274A22"/>
    <w:rsid w:val="002761CC"/>
    <w:rsid w:val="00292608"/>
    <w:rsid w:val="002A3836"/>
    <w:rsid w:val="002A6918"/>
    <w:rsid w:val="002B1395"/>
    <w:rsid w:val="002C14C6"/>
    <w:rsid w:val="002D222A"/>
    <w:rsid w:val="002E089F"/>
    <w:rsid w:val="002E22B8"/>
    <w:rsid w:val="002E6CA8"/>
    <w:rsid w:val="002F4375"/>
    <w:rsid w:val="00300044"/>
    <w:rsid w:val="00300316"/>
    <w:rsid w:val="00306CDC"/>
    <w:rsid w:val="003104AE"/>
    <w:rsid w:val="00310CE5"/>
    <w:rsid w:val="00313AEC"/>
    <w:rsid w:val="0032134E"/>
    <w:rsid w:val="003260A5"/>
    <w:rsid w:val="00330077"/>
    <w:rsid w:val="00331A76"/>
    <w:rsid w:val="00332A8A"/>
    <w:rsid w:val="00340D67"/>
    <w:rsid w:val="00342006"/>
    <w:rsid w:val="003441FF"/>
    <w:rsid w:val="00345012"/>
    <w:rsid w:val="003465DC"/>
    <w:rsid w:val="00350F32"/>
    <w:rsid w:val="00354281"/>
    <w:rsid w:val="0035541A"/>
    <w:rsid w:val="00362062"/>
    <w:rsid w:val="003675D8"/>
    <w:rsid w:val="00372260"/>
    <w:rsid w:val="00380D21"/>
    <w:rsid w:val="003835CD"/>
    <w:rsid w:val="00383C9C"/>
    <w:rsid w:val="00384D91"/>
    <w:rsid w:val="00390AE3"/>
    <w:rsid w:val="003945AC"/>
    <w:rsid w:val="00394FF4"/>
    <w:rsid w:val="003952A9"/>
    <w:rsid w:val="00397645"/>
    <w:rsid w:val="003A5BFA"/>
    <w:rsid w:val="003B3534"/>
    <w:rsid w:val="003B3E0B"/>
    <w:rsid w:val="003B44EF"/>
    <w:rsid w:val="003B4C8D"/>
    <w:rsid w:val="003B6F1F"/>
    <w:rsid w:val="003B70DF"/>
    <w:rsid w:val="003D1C51"/>
    <w:rsid w:val="003D1D6D"/>
    <w:rsid w:val="003D3E93"/>
    <w:rsid w:val="003D63A1"/>
    <w:rsid w:val="003D70DD"/>
    <w:rsid w:val="003E06AD"/>
    <w:rsid w:val="003F09B3"/>
    <w:rsid w:val="003F7969"/>
    <w:rsid w:val="004000F7"/>
    <w:rsid w:val="004036F6"/>
    <w:rsid w:val="00412D51"/>
    <w:rsid w:val="004167B9"/>
    <w:rsid w:val="00427D3B"/>
    <w:rsid w:val="00430686"/>
    <w:rsid w:val="00436CEE"/>
    <w:rsid w:val="00446D5C"/>
    <w:rsid w:val="00450B56"/>
    <w:rsid w:val="00450DF2"/>
    <w:rsid w:val="00457B83"/>
    <w:rsid w:val="0046026F"/>
    <w:rsid w:val="0046274B"/>
    <w:rsid w:val="00463ABA"/>
    <w:rsid w:val="0046627E"/>
    <w:rsid w:val="0047121E"/>
    <w:rsid w:val="00476459"/>
    <w:rsid w:val="0048671F"/>
    <w:rsid w:val="00486907"/>
    <w:rsid w:val="00487F97"/>
    <w:rsid w:val="00494980"/>
    <w:rsid w:val="004958C8"/>
    <w:rsid w:val="00495ED3"/>
    <w:rsid w:val="004A1EFE"/>
    <w:rsid w:val="004A556D"/>
    <w:rsid w:val="004B01D7"/>
    <w:rsid w:val="004B3322"/>
    <w:rsid w:val="004B4333"/>
    <w:rsid w:val="004B446C"/>
    <w:rsid w:val="004B487A"/>
    <w:rsid w:val="004C365F"/>
    <w:rsid w:val="004C4D4F"/>
    <w:rsid w:val="004C4E37"/>
    <w:rsid w:val="004C6E96"/>
    <w:rsid w:val="004D3CC9"/>
    <w:rsid w:val="004D6B21"/>
    <w:rsid w:val="004F25D4"/>
    <w:rsid w:val="004F5A5E"/>
    <w:rsid w:val="004F69C4"/>
    <w:rsid w:val="004F71EA"/>
    <w:rsid w:val="00504607"/>
    <w:rsid w:val="005064A4"/>
    <w:rsid w:val="00513CBB"/>
    <w:rsid w:val="00514D5D"/>
    <w:rsid w:val="00516D91"/>
    <w:rsid w:val="00517049"/>
    <w:rsid w:val="00520957"/>
    <w:rsid w:val="00521AE9"/>
    <w:rsid w:val="00521C23"/>
    <w:rsid w:val="00526B91"/>
    <w:rsid w:val="005377F9"/>
    <w:rsid w:val="00542C85"/>
    <w:rsid w:val="0054424B"/>
    <w:rsid w:val="00546B86"/>
    <w:rsid w:val="00552799"/>
    <w:rsid w:val="00553980"/>
    <w:rsid w:val="00553BF7"/>
    <w:rsid w:val="00554EB5"/>
    <w:rsid w:val="005566D7"/>
    <w:rsid w:val="005568F4"/>
    <w:rsid w:val="005569ED"/>
    <w:rsid w:val="00557BCC"/>
    <w:rsid w:val="00560E6A"/>
    <w:rsid w:val="00562A81"/>
    <w:rsid w:val="00565BC9"/>
    <w:rsid w:val="00571BC0"/>
    <w:rsid w:val="00571D00"/>
    <w:rsid w:val="00574192"/>
    <w:rsid w:val="00574ED1"/>
    <w:rsid w:val="00574ED3"/>
    <w:rsid w:val="00575FEA"/>
    <w:rsid w:val="005770DF"/>
    <w:rsid w:val="005821B9"/>
    <w:rsid w:val="005826A1"/>
    <w:rsid w:val="0059073A"/>
    <w:rsid w:val="00590F13"/>
    <w:rsid w:val="005A2A04"/>
    <w:rsid w:val="005A5FD7"/>
    <w:rsid w:val="005A7872"/>
    <w:rsid w:val="005B02D1"/>
    <w:rsid w:val="005B27EE"/>
    <w:rsid w:val="005B2AD5"/>
    <w:rsid w:val="005B4676"/>
    <w:rsid w:val="005B7792"/>
    <w:rsid w:val="005C0ADD"/>
    <w:rsid w:val="005C0B0C"/>
    <w:rsid w:val="005C1CC2"/>
    <w:rsid w:val="005C4B62"/>
    <w:rsid w:val="005C4F47"/>
    <w:rsid w:val="005E404F"/>
    <w:rsid w:val="005E67CA"/>
    <w:rsid w:val="005E6D1A"/>
    <w:rsid w:val="005F0877"/>
    <w:rsid w:val="005F0899"/>
    <w:rsid w:val="005F29E4"/>
    <w:rsid w:val="005F5BE1"/>
    <w:rsid w:val="00600A09"/>
    <w:rsid w:val="00607ACC"/>
    <w:rsid w:val="00614A5C"/>
    <w:rsid w:val="00614D18"/>
    <w:rsid w:val="00615098"/>
    <w:rsid w:val="00620267"/>
    <w:rsid w:val="00625E95"/>
    <w:rsid w:val="006266C1"/>
    <w:rsid w:val="006275ED"/>
    <w:rsid w:val="00630BE3"/>
    <w:rsid w:val="006349E7"/>
    <w:rsid w:val="00635222"/>
    <w:rsid w:val="0063729B"/>
    <w:rsid w:val="006407D8"/>
    <w:rsid w:val="00646CF2"/>
    <w:rsid w:val="006472F0"/>
    <w:rsid w:val="00650C7F"/>
    <w:rsid w:val="00654DE7"/>
    <w:rsid w:val="00660504"/>
    <w:rsid w:val="00663EE2"/>
    <w:rsid w:val="00664192"/>
    <w:rsid w:val="00665DD0"/>
    <w:rsid w:val="0066793D"/>
    <w:rsid w:val="00671DAB"/>
    <w:rsid w:val="006758E9"/>
    <w:rsid w:val="0067679B"/>
    <w:rsid w:val="006769DC"/>
    <w:rsid w:val="00677A65"/>
    <w:rsid w:val="00680839"/>
    <w:rsid w:val="00680BC5"/>
    <w:rsid w:val="00681447"/>
    <w:rsid w:val="0068573B"/>
    <w:rsid w:val="0068719B"/>
    <w:rsid w:val="00690E24"/>
    <w:rsid w:val="00691AE6"/>
    <w:rsid w:val="006A1FE0"/>
    <w:rsid w:val="006A6BA8"/>
    <w:rsid w:val="006C130A"/>
    <w:rsid w:val="006C6CF3"/>
    <w:rsid w:val="006D11B5"/>
    <w:rsid w:val="006D5F84"/>
    <w:rsid w:val="006E4A27"/>
    <w:rsid w:val="006E7A76"/>
    <w:rsid w:val="006F124E"/>
    <w:rsid w:val="006F62E6"/>
    <w:rsid w:val="007006D3"/>
    <w:rsid w:val="00704639"/>
    <w:rsid w:val="00711868"/>
    <w:rsid w:val="0071262F"/>
    <w:rsid w:val="007235E5"/>
    <w:rsid w:val="007257BE"/>
    <w:rsid w:val="00727416"/>
    <w:rsid w:val="00742977"/>
    <w:rsid w:val="00746FEF"/>
    <w:rsid w:val="00750F1A"/>
    <w:rsid w:val="00752701"/>
    <w:rsid w:val="00755BE6"/>
    <w:rsid w:val="00771E3F"/>
    <w:rsid w:val="0077398C"/>
    <w:rsid w:val="0077635E"/>
    <w:rsid w:val="00780768"/>
    <w:rsid w:val="00781324"/>
    <w:rsid w:val="0078206C"/>
    <w:rsid w:val="00785273"/>
    <w:rsid w:val="00787B4A"/>
    <w:rsid w:val="00787FE7"/>
    <w:rsid w:val="00790739"/>
    <w:rsid w:val="007932EE"/>
    <w:rsid w:val="007933E7"/>
    <w:rsid w:val="00795BEF"/>
    <w:rsid w:val="00796259"/>
    <w:rsid w:val="007A705A"/>
    <w:rsid w:val="007C48D3"/>
    <w:rsid w:val="007C7B47"/>
    <w:rsid w:val="007D0A4A"/>
    <w:rsid w:val="007D12F4"/>
    <w:rsid w:val="007D2669"/>
    <w:rsid w:val="007D5900"/>
    <w:rsid w:val="007E0D85"/>
    <w:rsid w:val="007E348D"/>
    <w:rsid w:val="007E48AD"/>
    <w:rsid w:val="007E6448"/>
    <w:rsid w:val="007F0134"/>
    <w:rsid w:val="007F3C9B"/>
    <w:rsid w:val="007F7E58"/>
    <w:rsid w:val="00800305"/>
    <w:rsid w:val="00802532"/>
    <w:rsid w:val="008111A4"/>
    <w:rsid w:val="008118F3"/>
    <w:rsid w:val="00811B44"/>
    <w:rsid w:val="00813DD6"/>
    <w:rsid w:val="00815214"/>
    <w:rsid w:val="00822206"/>
    <w:rsid w:val="008234B6"/>
    <w:rsid w:val="008244A5"/>
    <w:rsid w:val="00826632"/>
    <w:rsid w:val="0082734E"/>
    <w:rsid w:val="00834227"/>
    <w:rsid w:val="00836A64"/>
    <w:rsid w:val="0083776C"/>
    <w:rsid w:val="0084085F"/>
    <w:rsid w:val="0084173E"/>
    <w:rsid w:val="00845969"/>
    <w:rsid w:val="00856C36"/>
    <w:rsid w:val="00864A90"/>
    <w:rsid w:val="008650B1"/>
    <w:rsid w:val="00870C09"/>
    <w:rsid w:val="00871355"/>
    <w:rsid w:val="00872886"/>
    <w:rsid w:val="0087574A"/>
    <w:rsid w:val="00887C93"/>
    <w:rsid w:val="008978DA"/>
    <w:rsid w:val="008A10C4"/>
    <w:rsid w:val="008A63D4"/>
    <w:rsid w:val="008A7952"/>
    <w:rsid w:val="008B3A8A"/>
    <w:rsid w:val="008B73A0"/>
    <w:rsid w:val="008C3EDE"/>
    <w:rsid w:val="008C562D"/>
    <w:rsid w:val="008D18A3"/>
    <w:rsid w:val="008D48B1"/>
    <w:rsid w:val="008E392C"/>
    <w:rsid w:val="008E66BE"/>
    <w:rsid w:val="00903F35"/>
    <w:rsid w:val="00906738"/>
    <w:rsid w:val="00907030"/>
    <w:rsid w:val="00916B2D"/>
    <w:rsid w:val="0092282A"/>
    <w:rsid w:val="0092393E"/>
    <w:rsid w:val="0092691C"/>
    <w:rsid w:val="00936EB4"/>
    <w:rsid w:val="00940906"/>
    <w:rsid w:val="00941F9D"/>
    <w:rsid w:val="00943E5D"/>
    <w:rsid w:val="00951B6F"/>
    <w:rsid w:val="00956A7C"/>
    <w:rsid w:val="0096456D"/>
    <w:rsid w:val="009654A5"/>
    <w:rsid w:val="009700FE"/>
    <w:rsid w:val="00971BBE"/>
    <w:rsid w:val="00971F9F"/>
    <w:rsid w:val="009744F6"/>
    <w:rsid w:val="00976291"/>
    <w:rsid w:val="0098111D"/>
    <w:rsid w:val="00983E32"/>
    <w:rsid w:val="00987D2E"/>
    <w:rsid w:val="00995F35"/>
    <w:rsid w:val="009A3691"/>
    <w:rsid w:val="009A6EA0"/>
    <w:rsid w:val="009B3215"/>
    <w:rsid w:val="009B53EA"/>
    <w:rsid w:val="009B6DE2"/>
    <w:rsid w:val="009B753B"/>
    <w:rsid w:val="009C3C6E"/>
    <w:rsid w:val="009C3E5B"/>
    <w:rsid w:val="009C78B1"/>
    <w:rsid w:val="009D19FA"/>
    <w:rsid w:val="009D3EE3"/>
    <w:rsid w:val="009D4605"/>
    <w:rsid w:val="009D4BE7"/>
    <w:rsid w:val="009D5285"/>
    <w:rsid w:val="009D69DA"/>
    <w:rsid w:val="009D7D10"/>
    <w:rsid w:val="009E347E"/>
    <w:rsid w:val="009E75AF"/>
    <w:rsid w:val="009E76CC"/>
    <w:rsid w:val="009F5FB0"/>
    <w:rsid w:val="009F706C"/>
    <w:rsid w:val="00A048D5"/>
    <w:rsid w:val="00A06419"/>
    <w:rsid w:val="00A15957"/>
    <w:rsid w:val="00A27C90"/>
    <w:rsid w:val="00A40649"/>
    <w:rsid w:val="00A40752"/>
    <w:rsid w:val="00A4147F"/>
    <w:rsid w:val="00A4384D"/>
    <w:rsid w:val="00A452BD"/>
    <w:rsid w:val="00A46B80"/>
    <w:rsid w:val="00A530C9"/>
    <w:rsid w:val="00A60F5D"/>
    <w:rsid w:val="00A64993"/>
    <w:rsid w:val="00A81280"/>
    <w:rsid w:val="00A82DED"/>
    <w:rsid w:val="00A858EC"/>
    <w:rsid w:val="00A93C8B"/>
    <w:rsid w:val="00A9747D"/>
    <w:rsid w:val="00AA34B3"/>
    <w:rsid w:val="00AA4BE5"/>
    <w:rsid w:val="00AA57B5"/>
    <w:rsid w:val="00AA661C"/>
    <w:rsid w:val="00AB3576"/>
    <w:rsid w:val="00AB56EC"/>
    <w:rsid w:val="00AC4040"/>
    <w:rsid w:val="00AC52C0"/>
    <w:rsid w:val="00AD0B73"/>
    <w:rsid w:val="00AD0EDD"/>
    <w:rsid w:val="00AD35D9"/>
    <w:rsid w:val="00AD3D1F"/>
    <w:rsid w:val="00AD7826"/>
    <w:rsid w:val="00AE6C0B"/>
    <w:rsid w:val="00AF073E"/>
    <w:rsid w:val="00AF3963"/>
    <w:rsid w:val="00AF629E"/>
    <w:rsid w:val="00B025D4"/>
    <w:rsid w:val="00B02610"/>
    <w:rsid w:val="00B0267A"/>
    <w:rsid w:val="00B02CB0"/>
    <w:rsid w:val="00B071F3"/>
    <w:rsid w:val="00B12579"/>
    <w:rsid w:val="00B15E96"/>
    <w:rsid w:val="00B169E1"/>
    <w:rsid w:val="00B17783"/>
    <w:rsid w:val="00B212FB"/>
    <w:rsid w:val="00B23703"/>
    <w:rsid w:val="00B24454"/>
    <w:rsid w:val="00B24466"/>
    <w:rsid w:val="00B24B20"/>
    <w:rsid w:val="00B33CD1"/>
    <w:rsid w:val="00B34395"/>
    <w:rsid w:val="00B35931"/>
    <w:rsid w:val="00B360CF"/>
    <w:rsid w:val="00B4163B"/>
    <w:rsid w:val="00B43611"/>
    <w:rsid w:val="00B56419"/>
    <w:rsid w:val="00B564EA"/>
    <w:rsid w:val="00B6234B"/>
    <w:rsid w:val="00B65C5F"/>
    <w:rsid w:val="00B7064C"/>
    <w:rsid w:val="00B71FB6"/>
    <w:rsid w:val="00B73A15"/>
    <w:rsid w:val="00B765CC"/>
    <w:rsid w:val="00B8265D"/>
    <w:rsid w:val="00B8464E"/>
    <w:rsid w:val="00B86726"/>
    <w:rsid w:val="00B86790"/>
    <w:rsid w:val="00B91F25"/>
    <w:rsid w:val="00B92874"/>
    <w:rsid w:val="00B968C2"/>
    <w:rsid w:val="00BA3059"/>
    <w:rsid w:val="00BA4595"/>
    <w:rsid w:val="00BA7E58"/>
    <w:rsid w:val="00BB3F59"/>
    <w:rsid w:val="00BB6F1A"/>
    <w:rsid w:val="00BC1C68"/>
    <w:rsid w:val="00BC4FA9"/>
    <w:rsid w:val="00BD1C92"/>
    <w:rsid w:val="00BD2E2D"/>
    <w:rsid w:val="00BD3B70"/>
    <w:rsid w:val="00BE0E82"/>
    <w:rsid w:val="00BE10AA"/>
    <w:rsid w:val="00BE2507"/>
    <w:rsid w:val="00BE2F20"/>
    <w:rsid w:val="00BE3B31"/>
    <w:rsid w:val="00BE431C"/>
    <w:rsid w:val="00BE7BE8"/>
    <w:rsid w:val="00BF10AF"/>
    <w:rsid w:val="00BF66E9"/>
    <w:rsid w:val="00C00D06"/>
    <w:rsid w:val="00C05935"/>
    <w:rsid w:val="00C06A3A"/>
    <w:rsid w:val="00C07549"/>
    <w:rsid w:val="00C11C8C"/>
    <w:rsid w:val="00C13A45"/>
    <w:rsid w:val="00C51B57"/>
    <w:rsid w:val="00C63CAD"/>
    <w:rsid w:val="00C63CC5"/>
    <w:rsid w:val="00C711ED"/>
    <w:rsid w:val="00C7353C"/>
    <w:rsid w:val="00C77A5F"/>
    <w:rsid w:val="00C8309A"/>
    <w:rsid w:val="00C8450E"/>
    <w:rsid w:val="00C9068C"/>
    <w:rsid w:val="00C90D01"/>
    <w:rsid w:val="00C93204"/>
    <w:rsid w:val="00CA355D"/>
    <w:rsid w:val="00CA696E"/>
    <w:rsid w:val="00CB0067"/>
    <w:rsid w:val="00CB3308"/>
    <w:rsid w:val="00CB3FD3"/>
    <w:rsid w:val="00CC258C"/>
    <w:rsid w:val="00CC3E3C"/>
    <w:rsid w:val="00CC6B25"/>
    <w:rsid w:val="00CD7692"/>
    <w:rsid w:val="00CE09DF"/>
    <w:rsid w:val="00CE0D8F"/>
    <w:rsid w:val="00CE62AC"/>
    <w:rsid w:val="00CE6FB8"/>
    <w:rsid w:val="00CE70DD"/>
    <w:rsid w:val="00CE7BC5"/>
    <w:rsid w:val="00D02681"/>
    <w:rsid w:val="00D03040"/>
    <w:rsid w:val="00D04FB2"/>
    <w:rsid w:val="00D0792B"/>
    <w:rsid w:val="00D10DA2"/>
    <w:rsid w:val="00D11220"/>
    <w:rsid w:val="00D1604E"/>
    <w:rsid w:val="00D22FC6"/>
    <w:rsid w:val="00D25299"/>
    <w:rsid w:val="00D4286B"/>
    <w:rsid w:val="00D6043D"/>
    <w:rsid w:val="00D61812"/>
    <w:rsid w:val="00D62BB0"/>
    <w:rsid w:val="00D62C99"/>
    <w:rsid w:val="00D6660D"/>
    <w:rsid w:val="00D7693C"/>
    <w:rsid w:val="00D85A9A"/>
    <w:rsid w:val="00D92B75"/>
    <w:rsid w:val="00D93311"/>
    <w:rsid w:val="00D95286"/>
    <w:rsid w:val="00DA21F7"/>
    <w:rsid w:val="00DA2585"/>
    <w:rsid w:val="00DA513B"/>
    <w:rsid w:val="00DA6E42"/>
    <w:rsid w:val="00DA6FB1"/>
    <w:rsid w:val="00DB1BFD"/>
    <w:rsid w:val="00DB4DA9"/>
    <w:rsid w:val="00DB5A95"/>
    <w:rsid w:val="00DC1814"/>
    <w:rsid w:val="00DC4DA3"/>
    <w:rsid w:val="00DD48B8"/>
    <w:rsid w:val="00DD6110"/>
    <w:rsid w:val="00DE1CE2"/>
    <w:rsid w:val="00DE1FF9"/>
    <w:rsid w:val="00DE3849"/>
    <w:rsid w:val="00DE4753"/>
    <w:rsid w:val="00DE4A13"/>
    <w:rsid w:val="00DE5F0F"/>
    <w:rsid w:val="00DF1B74"/>
    <w:rsid w:val="00DF352E"/>
    <w:rsid w:val="00DF4153"/>
    <w:rsid w:val="00DF4CE9"/>
    <w:rsid w:val="00E172C4"/>
    <w:rsid w:val="00E17FAA"/>
    <w:rsid w:val="00E25B1E"/>
    <w:rsid w:val="00E27E2C"/>
    <w:rsid w:val="00E31765"/>
    <w:rsid w:val="00E33B84"/>
    <w:rsid w:val="00E3699F"/>
    <w:rsid w:val="00E37187"/>
    <w:rsid w:val="00E45FA8"/>
    <w:rsid w:val="00E4666B"/>
    <w:rsid w:val="00E52BE2"/>
    <w:rsid w:val="00E5422D"/>
    <w:rsid w:val="00E54A00"/>
    <w:rsid w:val="00E54C46"/>
    <w:rsid w:val="00E56613"/>
    <w:rsid w:val="00E57359"/>
    <w:rsid w:val="00E604BD"/>
    <w:rsid w:val="00E70C0C"/>
    <w:rsid w:val="00E806D0"/>
    <w:rsid w:val="00E81B28"/>
    <w:rsid w:val="00E81BAD"/>
    <w:rsid w:val="00E82169"/>
    <w:rsid w:val="00E86BE4"/>
    <w:rsid w:val="00E87349"/>
    <w:rsid w:val="00E9501A"/>
    <w:rsid w:val="00EA11C9"/>
    <w:rsid w:val="00EA3CAB"/>
    <w:rsid w:val="00EB1E4C"/>
    <w:rsid w:val="00EB3BDD"/>
    <w:rsid w:val="00EB5F21"/>
    <w:rsid w:val="00EC132B"/>
    <w:rsid w:val="00EC4584"/>
    <w:rsid w:val="00EC505C"/>
    <w:rsid w:val="00ED3F71"/>
    <w:rsid w:val="00EE1FFD"/>
    <w:rsid w:val="00EE32CD"/>
    <w:rsid w:val="00EE4837"/>
    <w:rsid w:val="00EF2171"/>
    <w:rsid w:val="00F05469"/>
    <w:rsid w:val="00F07C44"/>
    <w:rsid w:val="00F13DB5"/>
    <w:rsid w:val="00F13FD1"/>
    <w:rsid w:val="00F1596B"/>
    <w:rsid w:val="00F21757"/>
    <w:rsid w:val="00F221DF"/>
    <w:rsid w:val="00F2712B"/>
    <w:rsid w:val="00F31145"/>
    <w:rsid w:val="00F31671"/>
    <w:rsid w:val="00F322DB"/>
    <w:rsid w:val="00F37B4A"/>
    <w:rsid w:val="00F37D24"/>
    <w:rsid w:val="00F415F6"/>
    <w:rsid w:val="00F42C52"/>
    <w:rsid w:val="00F55C1D"/>
    <w:rsid w:val="00F57237"/>
    <w:rsid w:val="00F61870"/>
    <w:rsid w:val="00F708AA"/>
    <w:rsid w:val="00F727DE"/>
    <w:rsid w:val="00F72CB0"/>
    <w:rsid w:val="00F73232"/>
    <w:rsid w:val="00F77DCC"/>
    <w:rsid w:val="00F8272A"/>
    <w:rsid w:val="00F82936"/>
    <w:rsid w:val="00F91D0C"/>
    <w:rsid w:val="00F95914"/>
    <w:rsid w:val="00F95CBD"/>
    <w:rsid w:val="00FA13D5"/>
    <w:rsid w:val="00FA1878"/>
    <w:rsid w:val="00FB06D6"/>
    <w:rsid w:val="00FC19DD"/>
    <w:rsid w:val="00FC3B73"/>
    <w:rsid w:val="00FC4E0A"/>
    <w:rsid w:val="00FC6634"/>
    <w:rsid w:val="00FD31F2"/>
    <w:rsid w:val="00FD50A7"/>
    <w:rsid w:val="00FE3155"/>
    <w:rsid w:val="00FE368A"/>
    <w:rsid w:val="00FF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5975E"/>
  <w15:chartTrackingRefBased/>
  <w15:docId w15:val="{F3BDDCC0-F353-4A52-BC41-647F6E5F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9C4"/>
    <w:pPr>
      <w:spacing w:after="0" w:line="240" w:lineRule="auto"/>
      <w:jc w:val="right"/>
    </w:pPr>
    <w:rPr>
      <w:rFonts w:ascii="Arial" w:hAnsi="Arial" w:cs="Arial"/>
      <w:lang w:val="es-CO"/>
    </w:rPr>
  </w:style>
  <w:style w:type="paragraph" w:styleId="Ttulo1">
    <w:name w:val="heading 1"/>
    <w:aliases w:val="TITULO 1"/>
    <w:basedOn w:val="Normal"/>
    <w:next w:val="Normal"/>
    <w:link w:val="Ttulo1Car"/>
    <w:uiPriority w:val="9"/>
    <w:qFormat/>
    <w:rsid w:val="004F71EA"/>
    <w:pPr>
      <w:keepNext/>
      <w:keepLines/>
      <w:numPr>
        <w:numId w:val="2"/>
      </w:numPr>
      <w:tabs>
        <w:tab w:val="left" w:pos="426"/>
      </w:tabs>
      <w:spacing w:after="240" w:line="360" w:lineRule="auto"/>
      <w:ind w:left="360"/>
      <w:jc w:val="left"/>
      <w:outlineLvl w:val="0"/>
    </w:pPr>
    <w:rPr>
      <w:rFonts w:eastAsiaTheme="majorEastAsia" w:cstheme="majorBidi"/>
      <w:b/>
      <w:color w:val="2F5496" w:themeColor="accent1" w:themeShade="BF"/>
      <w:sz w:val="24"/>
      <w:szCs w:val="32"/>
    </w:rPr>
  </w:style>
  <w:style w:type="paragraph" w:styleId="Ttulo2">
    <w:name w:val="heading 2"/>
    <w:aliases w:val="TITULO 2"/>
    <w:basedOn w:val="Ttulo1"/>
    <w:next w:val="Normal"/>
    <w:link w:val="Ttulo2Car"/>
    <w:uiPriority w:val="9"/>
    <w:unhideWhenUsed/>
    <w:qFormat/>
    <w:rsid w:val="00711868"/>
    <w:pPr>
      <w:numPr>
        <w:ilvl w:val="1"/>
      </w:numPr>
      <w:ind w:left="567" w:hanging="567"/>
      <w:outlineLvl w:val="1"/>
    </w:pPr>
  </w:style>
  <w:style w:type="paragraph" w:styleId="Ttulo3">
    <w:name w:val="heading 3"/>
    <w:aliases w:val="Titulo 3"/>
    <w:basedOn w:val="Ttulo2"/>
    <w:next w:val="Normal"/>
    <w:link w:val="Ttulo3Car"/>
    <w:uiPriority w:val="9"/>
    <w:unhideWhenUsed/>
    <w:qFormat/>
    <w:rsid w:val="004D3CC9"/>
    <w:pPr>
      <w:numPr>
        <w:ilvl w:val="2"/>
      </w:numPr>
      <w:ind w:left="709" w:hanging="709"/>
      <w:outlineLvl w:val="2"/>
    </w:pPr>
  </w:style>
  <w:style w:type="paragraph" w:styleId="Ttulo4">
    <w:name w:val="heading 4"/>
    <w:aliases w:val="Titulo 4"/>
    <w:basedOn w:val="Ttulo3"/>
    <w:next w:val="Normal"/>
    <w:link w:val="Ttulo4Car"/>
    <w:uiPriority w:val="9"/>
    <w:unhideWhenUsed/>
    <w:qFormat/>
    <w:rsid w:val="004D3CC9"/>
    <w:pPr>
      <w:numPr>
        <w:ilvl w:val="3"/>
      </w:numPr>
      <w:ind w:left="851" w:hanging="851"/>
      <w:outlineLvl w:val="3"/>
    </w:pPr>
  </w:style>
  <w:style w:type="paragraph" w:styleId="Ttulo5">
    <w:name w:val="heading 5"/>
    <w:aliases w:val="Titulo 5"/>
    <w:basedOn w:val="Ttulo4"/>
    <w:next w:val="Normal"/>
    <w:link w:val="Ttulo5Car"/>
    <w:uiPriority w:val="9"/>
    <w:unhideWhenUsed/>
    <w:qFormat/>
    <w:rsid w:val="004D3CC9"/>
    <w:pPr>
      <w:numPr>
        <w:ilvl w:val="4"/>
      </w:numPr>
      <w:ind w:left="1134" w:hanging="1134"/>
      <w:outlineLvl w:val="4"/>
    </w:pPr>
  </w:style>
  <w:style w:type="paragraph" w:styleId="Ttulo6">
    <w:name w:val="heading 6"/>
    <w:aliases w:val="Referencias"/>
    <w:basedOn w:val="Normal"/>
    <w:next w:val="Normal"/>
    <w:link w:val="Ttulo6Car"/>
    <w:uiPriority w:val="9"/>
    <w:unhideWhenUsed/>
    <w:qFormat/>
    <w:rsid w:val="00EE4837"/>
    <w:pPr>
      <w:keepNext/>
      <w:keepLines/>
      <w:spacing w:before="40"/>
      <w:outlineLvl w:val="5"/>
    </w:pPr>
    <w:rPr>
      <w:rFonts w:eastAsiaTheme="majorEastAsia"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1 Car"/>
    <w:basedOn w:val="Fuentedeprrafopredeter"/>
    <w:link w:val="Ttulo1"/>
    <w:uiPriority w:val="9"/>
    <w:rsid w:val="004F71EA"/>
    <w:rPr>
      <w:rFonts w:ascii="Arial" w:eastAsiaTheme="majorEastAsia" w:hAnsi="Arial" w:cstheme="majorBidi"/>
      <w:b/>
      <w:color w:val="2F5496" w:themeColor="accent1" w:themeShade="BF"/>
      <w:sz w:val="24"/>
      <w:szCs w:val="32"/>
      <w:lang w:val="es-CO"/>
    </w:rPr>
  </w:style>
  <w:style w:type="character" w:customStyle="1" w:styleId="Ttulo4Car">
    <w:name w:val="Título 4 Car"/>
    <w:aliases w:val="Titulo 4 Car"/>
    <w:basedOn w:val="Fuentedeprrafopredeter"/>
    <w:link w:val="Ttulo4"/>
    <w:uiPriority w:val="9"/>
    <w:rsid w:val="004D3CC9"/>
    <w:rPr>
      <w:rFonts w:ascii="Arial" w:eastAsiaTheme="majorEastAsia" w:hAnsi="Arial" w:cstheme="majorBidi"/>
      <w:b/>
      <w:color w:val="2F5496" w:themeColor="accent1" w:themeShade="BF"/>
      <w:sz w:val="24"/>
      <w:szCs w:val="32"/>
      <w:lang w:val="es-CO"/>
    </w:rPr>
  </w:style>
  <w:style w:type="character" w:customStyle="1" w:styleId="Ttulo5Car">
    <w:name w:val="Título 5 Car"/>
    <w:aliases w:val="Titulo 5 Car"/>
    <w:basedOn w:val="Fuentedeprrafopredeter"/>
    <w:link w:val="Ttulo5"/>
    <w:uiPriority w:val="9"/>
    <w:rsid w:val="004D3CC9"/>
    <w:rPr>
      <w:rFonts w:ascii="Arial" w:eastAsiaTheme="majorEastAsia" w:hAnsi="Arial" w:cstheme="majorBidi"/>
      <w:b/>
      <w:color w:val="2F5496" w:themeColor="accent1" w:themeShade="BF"/>
      <w:sz w:val="24"/>
      <w:szCs w:val="32"/>
      <w:lang w:val="es-CO"/>
    </w:rPr>
  </w:style>
  <w:style w:type="paragraph" w:customStyle="1" w:styleId="Piedepgina1">
    <w:name w:val="Pie de página1"/>
    <w:basedOn w:val="Normal"/>
    <w:qFormat/>
    <w:rsid w:val="00CE09DF"/>
    <w:rPr>
      <w:sz w:val="18"/>
    </w:rPr>
  </w:style>
  <w:style w:type="character" w:customStyle="1" w:styleId="Ttulo6Car">
    <w:name w:val="Título 6 Car"/>
    <w:aliases w:val="Referencias Car"/>
    <w:basedOn w:val="Fuentedeprrafopredeter"/>
    <w:link w:val="Ttulo6"/>
    <w:uiPriority w:val="9"/>
    <w:rsid w:val="00EE4837"/>
    <w:rPr>
      <w:rFonts w:ascii="Arial" w:eastAsiaTheme="majorEastAsia" w:hAnsi="Arial" w:cstheme="majorBidi"/>
      <w:lang w:val="es-CO"/>
    </w:rPr>
  </w:style>
  <w:style w:type="character" w:styleId="nfasissutil">
    <w:name w:val="Subtle Emphasis"/>
    <w:uiPriority w:val="19"/>
    <w:rsid w:val="00E57359"/>
  </w:style>
  <w:style w:type="character" w:styleId="nfasis">
    <w:name w:val="Emphasis"/>
    <w:basedOn w:val="nfasissutil"/>
    <w:uiPriority w:val="20"/>
    <w:rsid w:val="00E57359"/>
  </w:style>
  <w:style w:type="character" w:styleId="Textoennegrita">
    <w:name w:val="Strong"/>
    <w:basedOn w:val="nfasis"/>
    <w:uiPriority w:val="22"/>
    <w:rsid w:val="00E57359"/>
  </w:style>
  <w:style w:type="paragraph" w:styleId="Encabezado">
    <w:name w:val="header"/>
    <w:aliases w:val="Encabezado 1"/>
    <w:basedOn w:val="Normal"/>
    <w:link w:val="EncabezadoCar"/>
    <w:unhideWhenUsed/>
    <w:rsid w:val="004D3CC9"/>
    <w:pPr>
      <w:tabs>
        <w:tab w:val="center" w:pos="4680"/>
        <w:tab w:val="right" w:pos="9360"/>
      </w:tabs>
    </w:pPr>
  </w:style>
  <w:style w:type="character" w:customStyle="1" w:styleId="Ttulo2Car">
    <w:name w:val="Título 2 Car"/>
    <w:aliases w:val="TITULO 2 Car"/>
    <w:basedOn w:val="Fuentedeprrafopredeter"/>
    <w:link w:val="Ttulo2"/>
    <w:uiPriority w:val="9"/>
    <w:rsid w:val="00711868"/>
    <w:rPr>
      <w:rFonts w:ascii="Arial" w:eastAsiaTheme="majorEastAsia" w:hAnsi="Arial" w:cstheme="majorBidi"/>
      <w:b/>
      <w:color w:val="2F5496" w:themeColor="accent1" w:themeShade="BF"/>
      <w:sz w:val="24"/>
      <w:szCs w:val="32"/>
      <w:lang w:val="es-CO"/>
    </w:rPr>
  </w:style>
  <w:style w:type="character" w:customStyle="1" w:styleId="Ttulo3Car">
    <w:name w:val="Título 3 Car"/>
    <w:aliases w:val="Titulo 3 Car"/>
    <w:basedOn w:val="Fuentedeprrafopredeter"/>
    <w:link w:val="Ttulo3"/>
    <w:uiPriority w:val="9"/>
    <w:rsid w:val="004D3CC9"/>
    <w:rPr>
      <w:rFonts w:ascii="Arial" w:eastAsiaTheme="majorEastAsia" w:hAnsi="Arial" w:cstheme="majorBidi"/>
      <w:b/>
      <w:color w:val="2F5496" w:themeColor="accent1" w:themeShade="BF"/>
      <w:sz w:val="24"/>
      <w:szCs w:val="32"/>
      <w:lang w:val="es-CO"/>
    </w:rPr>
  </w:style>
  <w:style w:type="character" w:styleId="nfasisintenso">
    <w:name w:val="Intense Emphasis"/>
    <w:aliases w:val="Fig. y Tablas"/>
    <w:basedOn w:val="Fuentedeprrafopredeter"/>
    <w:uiPriority w:val="21"/>
    <w:rsid w:val="004D3CC9"/>
    <w:rPr>
      <w:i/>
      <w:iCs/>
      <w:color w:val="4472C4" w:themeColor="accent1"/>
      <w:sz w:val="22"/>
      <w:szCs w:val="20"/>
    </w:rPr>
  </w:style>
  <w:style w:type="character" w:customStyle="1" w:styleId="EncabezadoCar">
    <w:name w:val="Encabezado Car"/>
    <w:aliases w:val="Encabezado 1 Car"/>
    <w:basedOn w:val="Fuentedeprrafopredeter"/>
    <w:link w:val="Encabezado"/>
    <w:rsid w:val="004D3CC9"/>
    <w:rPr>
      <w:rFonts w:ascii="Arial" w:hAnsi="Arial" w:cs="Arial"/>
      <w:sz w:val="24"/>
      <w:lang w:val="es-CO"/>
    </w:rPr>
  </w:style>
  <w:style w:type="paragraph" w:styleId="Piedepgina">
    <w:name w:val="footer"/>
    <w:basedOn w:val="Normal"/>
    <w:link w:val="PiedepginaCar"/>
    <w:unhideWhenUsed/>
    <w:rsid w:val="004D3CC9"/>
    <w:pPr>
      <w:tabs>
        <w:tab w:val="center" w:pos="4680"/>
        <w:tab w:val="right" w:pos="9360"/>
      </w:tabs>
    </w:pPr>
  </w:style>
  <w:style w:type="character" w:customStyle="1" w:styleId="PiedepginaCar">
    <w:name w:val="Pie de página Car"/>
    <w:basedOn w:val="Fuentedeprrafopredeter"/>
    <w:link w:val="Piedepgina"/>
    <w:uiPriority w:val="99"/>
    <w:rsid w:val="004D3CC9"/>
    <w:rPr>
      <w:rFonts w:ascii="Arial" w:hAnsi="Arial" w:cs="Arial"/>
      <w:sz w:val="24"/>
      <w:lang w:val="es-CO"/>
    </w:rPr>
  </w:style>
  <w:style w:type="table" w:styleId="Tablaconcuadrcula">
    <w:name w:val="Table Grid"/>
    <w:basedOn w:val="Tablanormal"/>
    <w:uiPriority w:val="59"/>
    <w:rsid w:val="004D3CC9"/>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771E3F"/>
    <w:rPr>
      <w:strike w:val="0"/>
      <w:dstrike w:val="0"/>
      <w:color w:val="0000FF"/>
      <w:u w:val="none"/>
      <w:effect w:val="none"/>
    </w:rPr>
  </w:style>
  <w:style w:type="paragraph" w:customStyle="1" w:styleId="Vieta">
    <w:name w:val="Viñeta"/>
    <w:basedOn w:val="Normal"/>
    <w:qFormat/>
    <w:rsid w:val="00B86726"/>
    <w:pPr>
      <w:numPr>
        <w:numId w:val="1"/>
      </w:numPr>
      <w:jc w:val="left"/>
    </w:pPr>
    <w:rPr>
      <w:rFonts w:eastAsia="Times New Roman" w:cs="Times New Roman"/>
      <w:szCs w:val="20"/>
      <w:lang w:val="es-ES" w:eastAsia="es-ES"/>
    </w:rPr>
  </w:style>
  <w:style w:type="paragraph" w:styleId="Prrafodelista">
    <w:name w:val="List Paragraph"/>
    <w:aliases w:val="Segundo nivel de viñetas,List Paragraph1,titulo 3,Lista vistosa - Énfasis 11,Segundo nivel de vi–etas,EY - Lista,EY EPM - Lista,List Paragraph (numbered (a))"/>
    <w:basedOn w:val="Normal"/>
    <w:link w:val="PrrafodelistaCar"/>
    <w:uiPriority w:val="34"/>
    <w:qFormat/>
    <w:rsid w:val="003B4C8D"/>
    <w:pPr>
      <w:ind w:left="708"/>
    </w:pPr>
    <w:rPr>
      <w:rFonts w:eastAsia="Times New Roman" w:cs="Times New Roman"/>
      <w:szCs w:val="20"/>
      <w:lang w:eastAsia="es-ES"/>
    </w:rPr>
  </w:style>
  <w:style w:type="paragraph" w:styleId="TDC1">
    <w:name w:val="toc 1"/>
    <w:basedOn w:val="Normal"/>
    <w:next w:val="Normal"/>
    <w:autoRedefine/>
    <w:uiPriority w:val="39"/>
    <w:unhideWhenUsed/>
    <w:rsid w:val="00114498"/>
    <w:pPr>
      <w:keepNext/>
      <w:spacing w:line="480" w:lineRule="auto"/>
      <w:jc w:val="left"/>
    </w:pPr>
    <w:rPr>
      <w:rFonts w:eastAsia="Times New Roman"/>
      <w:bCs/>
      <w:sz w:val="20"/>
      <w:szCs w:val="18"/>
      <w:lang w:val="es-ES" w:eastAsia="es-ES"/>
    </w:rPr>
  </w:style>
  <w:style w:type="paragraph" w:styleId="TDC2">
    <w:name w:val="toc 2"/>
    <w:basedOn w:val="Normal"/>
    <w:next w:val="Normal"/>
    <w:autoRedefine/>
    <w:uiPriority w:val="39"/>
    <w:unhideWhenUsed/>
    <w:rsid w:val="004B4333"/>
    <w:pPr>
      <w:spacing w:after="100"/>
      <w:ind w:left="240"/>
    </w:pPr>
    <w:rPr>
      <w:sz w:val="20"/>
    </w:rPr>
  </w:style>
  <w:style w:type="paragraph" w:styleId="TDC3">
    <w:name w:val="toc 3"/>
    <w:basedOn w:val="Normal"/>
    <w:next w:val="Normal"/>
    <w:autoRedefine/>
    <w:uiPriority w:val="39"/>
    <w:unhideWhenUsed/>
    <w:rsid w:val="004B4333"/>
    <w:pPr>
      <w:spacing w:after="100"/>
      <w:ind w:left="480"/>
    </w:pPr>
    <w:rPr>
      <w:sz w:val="20"/>
    </w:rPr>
  </w:style>
  <w:style w:type="paragraph" w:styleId="TDC4">
    <w:name w:val="toc 4"/>
    <w:basedOn w:val="Normal"/>
    <w:next w:val="Normal"/>
    <w:autoRedefine/>
    <w:uiPriority w:val="39"/>
    <w:unhideWhenUsed/>
    <w:rsid w:val="005F0877"/>
    <w:pPr>
      <w:spacing w:after="100"/>
      <w:ind w:left="720"/>
    </w:pPr>
  </w:style>
  <w:style w:type="paragraph" w:styleId="Textodeglobo">
    <w:name w:val="Balloon Text"/>
    <w:basedOn w:val="Normal"/>
    <w:link w:val="TextodegloboCar"/>
    <w:uiPriority w:val="99"/>
    <w:semiHidden/>
    <w:unhideWhenUsed/>
    <w:rsid w:val="00F322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22DB"/>
    <w:rPr>
      <w:rFonts w:ascii="Segoe UI" w:hAnsi="Segoe UI" w:cs="Segoe UI"/>
      <w:sz w:val="18"/>
      <w:szCs w:val="18"/>
      <w:lang w:val="es-CO"/>
    </w:rPr>
  </w:style>
  <w:style w:type="paragraph" w:styleId="Sinespaciado">
    <w:name w:val="No Spacing"/>
    <w:aliases w:val="Plantilla"/>
    <w:link w:val="SinespaciadoCar"/>
    <w:uiPriority w:val="1"/>
    <w:qFormat/>
    <w:rsid w:val="00E87349"/>
    <w:pPr>
      <w:spacing w:after="0" w:line="360" w:lineRule="auto"/>
      <w:jc w:val="both"/>
    </w:pPr>
    <w:rPr>
      <w:rFonts w:ascii="Arial" w:eastAsia="Times New Roman" w:hAnsi="Arial"/>
      <w:iCs/>
      <w:lang w:val="es-CO" w:eastAsia="es-CO"/>
    </w:rPr>
  </w:style>
  <w:style w:type="character" w:customStyle="1" w:styleId="SinespaciadoCar">
    <w:name w:val="Sin espaciado Car"/>
    <w:aliases w:val="Plantilla Car"/>
    <w:basedOn w:val="Fuentedeprrafopredeter"/>
    <w:link w:val="Sinespaciado"/>
    <w:uiPriority w:val="1"/>
    <w:rsid w:val="00E87349"/>
    <w:rPr>
      <w:rFonts w:ascii="Arial" w:eastAsia="Times New Roman" w:hAnsi="Arial"/>
      <w:iCs/>
      <w:lang w:val="es-CO" w:eastAsia="es-CO"/>
    </w:rPr>
  </w:style>
  <w:style w:type="paragraph" w:styleId="Tabladeilustraciones">
    <w:name w:val="table of figures"/>
    <w:aliases w:val="Tabla de Figuras"/>
    <w:basedOn w:val="Normal"/>
    <w:next w:val="Normal"/>
    <w:uiPriority w:val="99"/>
    <w:unhideWhenUsed/>
    <w:rsid w:val="008D48B1"/>
    <w:pPr>
      <w:spacing w:before="240"/>
      <w:jc w:val="left"/>
    </w:pPr>
    <w:rPr>
      <w:rFonts w:cs="Times New Roman"/>
      <w:color w:val="000000" w:themeColor="text1"/>
      <w:szCs w:val="20"/>
    </w:rPr>
  </w:style>
  <w:style w:type="paragraph" w:styleId="Descripcin">
    <w:name w:val="caption"/>
    <w:aliases w:val="Figuras,Caption Table,Normal 1,Genérico_A4_Epígrafe,Titulos Tablas M&amp;Q,TITULOS TABLAS"/>
    <w:basedOn w:val="Normal"/>
    <w:next w:val="Normal"/>
    <w:link w:val="DescripcinCar"/>
    <w:unhideWhenUsed/>
    <w:qFormat/>
    <w:rsid w:val="00F21757"/>
    <w:pPr>
      <w:suppressAutoHyphens/>
      <w:jc w:val="center"/>
    </w:pPr>
    <w:rPr>
      <w:rFonts w:asciiTheme="minorHAnsi" w:eastAsia="MS Mincho" w:hAnsiTheme="minorHAnsi" w:cs="Times New Roman"/>
      <w:i/>
      <w:iCs/>
      <w:sz w:val="20"/>
      <w:szCs w:val="18"/>
      <w:lang w:eastAsia="ar-SA"/>
    </w:rPr>
  </w:style>
  <w:style w:type="character" w:customStyle="1" w:styleId="DescripcinCar">
    <w:name w:val="Descripción Car"/>
    <w:aliases w:val="Figuras Car,Caption Table Car,Normal 1 Car,Genérico_A4_Epígrafe Car,Titulos Tablas M&amp;Q Car,TITULOS TABLAS Car"/>
    <w:link w:val="Descripcin"/>
    <w:uiPriority w:val="35"/>
    <w:locked/>
    <w:rsid w:val="00F21757"/>
    <w:rPr>
      <w:rFonts w:eastAsia="MS Mincho" w:cs="Times New Roman"/>
      <w:i/>
      <w:iCs/>
      <w:sz w:val="20"/>
      <w:szCs w:val="18"/>
      <w:lang w:val="es-CO" w:eastAsia="ar-SA"/>
    </w:rPr>
  </w:style>
  <w:style w:type="character" w:customStyle="1" w:styleId="Mencinsinresolver1">
    <w:name w:val="Mención sin resolver1"/>
    <w:basedOn w:val="Fuentedeprrafopredeter"/>
    <w:uiPriority w:val="99"/>
    <w:semiHidden/>
    <w:unhideWhenUsed/>
    <w:rsid w:val="008D48B1"/>
    <w:rPr>
      <w:color w:val="605E5C"/>
      <w:shd w:val="clear" w:color="auto" w:fill="E1DFDD"/>
    </w:rPr>
  </w:style>
  <w:style w:type="character" w:customStyle="1" w:styleId="sts-tbx-entailedterm">
    <w:name w:val="sts-tbx-entailedterm"/>
    <w:basedOn w:val="Fuentedeprrafopredeter"/>
    <w:rsid w:val="0092393E"/>
  </w:style>
  <w:style w:type="character" w:customStyle="1" w:styleId="sts-tbx-entailedterm-num">
    <w:name w:val="sts-tbx-entailedterm-num"/>
    <w:basedOn w:val="Fuentedeprrafopredeter"/>
    <w:rsid w:val="0092393E"/>
  </w:style>
  <w:style w:type="paragraph" w:styleId="Bibliografa">
    <w:name w:val="Bibliography"/>
    <w:basedOn w:val="Normal"/>
    <w:next w:val="Normal"/>
    <w:uiPriority w:val="37"/>
    <w:unhideWhenUsed/>
    <w:rsid w:val="005568F4"/>
  </w:style>
  <w:style w:type="character" w:customStyle="1" w:styleId="PrrafodelistaCar">
    <w:name w:val="Párrafo de lista Car"/>
    <w:aliases w:val="Segundo nivel de viñetas Car,List Paragraph1 Car,titulo 3 Car,Lista vistosa - Énfasis 11 Car,Segundo nivel de vi–etas Car,EY - Lista Car,EY EPM - Lista Car,List Paragraph (numbered (a)) Car"/>
    <w:link w:val="Prrafodelista"/>
    <w:uiPriority w:val="34"/>
    <w:qFormat/>
    <w:locked/>
    <w:rsid w:val="00785273"/>
    <w:rPr>
      <w:rFonts w:ascii="Arial" w:eastAsia="Times New Roman" w:hAnsi="Arial" w:cs="Times New Roman"/>
      <w:szCs w:val="20"/>
      <w:lang w:val="es-CO" w:eastAsia="es-ES"/>
    </w:rPr>
  </w:style>
  <w:style w:type="table" w:customStyle="1" w:styleId="StGen0">
    <w:name w:val="StGen0"/>
    <w:basedOn w:val="Tablanormal"/>
    <w:rsid w:val="00350F32"/>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Calibri"/>
      <w:lang w:val="es-CO" w:eastAsia="es-CO"/>
    </w:rPr>
    <w:tblPr>
      <w:tblStyleRowBandSize w:val="1"/>
      <w:tblStyleColBandSize w:val="1"/>
      <w:tblInd w:w="0" w:type="nil"/>
      <w:tblCellMar>
        <w:left w:w="70" w:type="dxa"/>
        <w:right w:w="70" w:type="dxa"/>
      </w:tblCellMar>
    </w:tblPr>
  </w:style>
  <w:style w:type="character" w:styleId="Textodelmarcadordeposicin">
    <w:name w:val="Placeholder Text"/>
    <w:basedOn w:val="Fuentedeprrafopredeter"/>
    <w:uiPriority w:val="99"/>
    <w:semiHidden/>
    <w:rsid w:val="00350F32"/>
    <w:rPr>
      <w:color w:val="808080"/>
    </w:rPr>
  </w:style>
  <w:style w:type="paragraph" w:customStyle="1" w:styleId="Estilo1">
    <w:name w:val="Estilo1"/>
    <w:basedOn w:val="Sinespaciado"/>
    <w:qFormat/>
    <w:rsid w:val="00D0792B"/>
    <w:pPr>
      <w:spacing w:line="240" w:lineRule="auto"/>
      <w:ind w:left="360"/>
    </w:pPr>
    <w:rPr>
      <w:noProof/>
      <w:lang w:val="en-US"/>
    </w:rPr>
  </w:style>
  <w:style w:type="paragraph" w:customStyle="1" w:styleId="Tablas">
    <w:name w:val="Tablas"/>
    <w:basedOn w:val="Normal"/>
    <w:qFormat/>
    <w:rsid w:val="00521C23"/>
    <w:pPr>
      <w:tabs>
        <w:tab w:val="left" w:pos="709"/>
      </w:tabs>
      <w:spacing w:line="360" w:lineRule="auto"/>
    </w:pPr>
    <w:rPr>
      <w:rFonts w:eastAsia="Times New Roman" w:cstheme="minorBidi"/>
      <w:iCs/>
      <w:sz w:val="20"/>
      <w:szCs w:val="20"/>
      <w:lang w:eastAsia="es-CO"/>
    </w:rPr>
  </w:style>
  <w:style w:type="paragraph" w:customStyle="1" w:styleId="Estilodeletra">
    <w:name w:val="Estilo de letra"/>
    <w:basedOn w:val="Estilo1"/>
    <w:qFormat/>
    <w:rsid w:val="00BB3F59"/>
    <w:pPr>
      <w:spacing w:line="240" w:lineRule="atLeast"/>
    </w:pPr>
  </w:style>
  <w:style w:type="character" w:customStyle="1" w:styleId="Mencinsinresolver2">
    <w:name w:val="Mención sin resolver2"/>
    <w:basedOn w:val="Fuentedeprrafopredeter"/>
    <w:uiPriority w:val="99"/>
    <w:semiHidden/>
    <w:unhideWhenUsed/>
    <w:rsid w:val="008C3EDE"/>
    <w:rPr>
      <w:color w:val="605E5C"/>
      <w:shd w:val="clear" w:color="auto" w:fill="E1DFDD"/>
    </w:rPr>
  </w:style>
  <w:style w:type="table" w:styleId="Tablaconcuadrcula4-nfasis5">
    <w:name w:val="Grid Table 4 Accent 5"/>
    <w:basedOn w:val="Tablanormal"/>
    <w:uiPriority w:val="49"/>
    <w:rsid w:val="00D6181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4-nfasis1">
    <w:name w:val="Grid Table 4 Accent 1"/>
    <w:basedOn w:val="Tablanormal"/>
    <w:uiPriority w:val="49"/>
    <w:rsid w:val="00D6181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Refdecomentario">
    <w:name w:val="annotation reference"/>
    <w:basedOn w:val="Fuentedeprrafopredeter"/>
    <w:uiPriority w:val="99"/>
    <w:semiHidden/>
    <w:unhideWhenUsed/>
    <w:rsid w:val="00210141"/>
    <w:rPr>
      <w:sz w:val="16"/>
      <w:szCs w:val="16"/>
    </w:rPr>
  </w:style>
  <w:style w:type="paragraph" w:styleId="Textocomentario">
    <w:name w:val="annotation text"/>
    <w:basedOn w:val="Normal"/>
    <w:link w:val="TextocomentarioCar"/>
    <w:uiPriority w:val="99"/>
    <w:semiHidden/>
    <w:unhideWhenUsed/>
    <w:rsid w:val="00210141"/>
    <w:rPr>
      <w:sz w:val="20"/>
      <w:szCs w:val="20"/>
    </w:rPr>
  </w:style>
  <w:style w:type="character" w:customStyle="1" w:styleId="TextocomentarioCar">
    <w:name w:val="Texto comentario Car"/>
    <w:basedOn w:val="Fuentedeprrafopredeter"/>
    <w:link w:val="Textocomentario"/>
    <w:uiPriority w:val="99"/>
    <w:semiHidden/>
    <w:rsid w:val="00210141"/>
    <w:rPr>
      <w:rFonts w:ascii="Arial" w:hAnsi="Arial" w:cs="Arial"/>
      <w:sz w:val="20"/>
      <w:szCs w:val="20"/>
      <w:lang w:val="es-CO"/>
    </w:rPr>
  </w:style>
  <w:style w:type="paragraph" w:styleId="Asuntodelcomentario">
    <w:name w:val="annotation subject"/>
    <w:basedOn w:val="Textocomentario"/>
    <w:next w:val="Textocomentario"/>
    <w:link w:val="AsuntodelcomentarioCar"/>
    <w:uiPriority w:val="99"/>
    <w:semiHidden/>
    <w:unhideWhenUsed/>
    <w:rsid w:val="00210141"/>
    <w:rPr>
      <w:b/>
      <w:bCs/>
    </w:rPr>
  </w:style>
  <w:style w:type="character" w:customStyle="1" w:styleId="AsuntodelcomentarioCar">
    <w:name w:val="Asunto del comentario Car"/>
    <w:basedOn w:val="TextocomentarioCar"/>
    <w:link w:val="Asuntodelcomentario"/>
    <w:uiPriority w:val="99"/>
    <w:semiHidden/>
    <w:rsid w:val="00210141"/>
    <w:rPr>
      <w:rFonts w:ascii="Arial" w:hAnsi="Arial" w:cs="Arial"/>
      <w:b/>
      <w:bCs/>
      <w:sz w:val="20"/>
      <w:szCs w:val="20"/>
      <w:lang w:val="es-CO"/>
    </w:rPr>
  </w:style>
  <w:style w:type="paragraph" w:styleId="Textonotapie">
    <w:name w:val="footnote text"/>
    <w:basedOn w:val="Normal"/>
    <w:link w:val="TextonotapieCar"/>
    <w:uiPriority w:val="99"/>
    <w:semiHidden/>
    <w:unhideWhenUsed/>
    <w:rsid w:val="00CC3E3C"/>
    <w:rPr>
      <w:sz w:val="20"/>
      <w:szCs w:val="20"/>
    </w:rPr>
  </w:style>
  <w:style w:type="character" w:customStyle="1" w:styleId="TextonotapieCar">
    <w:name w:val="Texto nota pie Car"/>
    <w:basedOn w:val="Fuentedeprrafopredeter"/>
    <w:link w:val="Textonotapie"/>
    <w:uiPriority w:val="99"/>
    <w:semiHidden/>
    <w:rsid w:val="00CC3E3C"/>
    <w:rPr>
      <w:rFonts w:ascii="Arial" w:hAnsi="Arial" w:cs="Arial"/>
      <w:sz w:val="20"/>
      <w:szCs w:val="20"/>
      <w:lang w:val="es-CO"/>
    </w:rPr>
  </w:style>
  <w:style w:type="character" w:styleId="Refdenotaalpie">
    <w:name w:val="footnote reference"/>
    <w:basedOn w:val="Fuentedeprrafopredeter"/>
    <w:uiPriority w:val="99"/>
    <w:semiHidden/>
    <w:unhideWhenUsed/>
    <w:rsid w:val="00CC3E3C"/>
    <w:rPr>
      <w:vertAlign w:val="superscript"/>
    </w:rPr>
  </w:style>
  <w:style w:type="paragraph" w:styleId="Textonotaalfinal">
    <w:name w:val="endnote text"/>
    <w:basedOn w:val="Normal"/>
    <w:link w:val="TextonotaalfinalCar"/>
    <w:uiPriority w:val="99"/>
    <w:semiHidden/>
    <w:unhideWhenUsed/>
    <w:rsid w:val="00CC3E3C"/>
    <w:rPr>
      <w:sz w:val="20"/>
      <w:szCs w:val="20"/>
    </w:rPr>
  </w:style>
  <w:style w:type="character" w:customStyle="1" w:styleId="TextonotaalfinalCar">
    <w:name w:val="Texto nota al final Car"/>
    <w:basedOn w:val="Fuentedeprrafopredeter"/>
    <w:link w:val="Textonotaalfinal"/>
    <w:uiPriority w:val="99"/>
    <w:semiHidden/>
    <w:rsid w:val="00CC3E3C"/>
    <w:rPr>
      <w:rFonts w:ascii="Arial" w:hAnsi="Arial" w:cs="Arial"/>
      <w:sz w:val="20"/>
      <w:szCs w:val="20"/>
      <w:lang w:val="es-CO"/>
    </w:rPr>
  </w:style>
  <w:style w:type="character" w:styleId="Refdenotaalfinal">
    <w:name w:val="endnote reference"/>
    <w:basedOn w:val="Fuentedeprrafopredeter"/>
    <w:uiPriority w:val="99"/>
    <w:semiHidden/>
    <w:unhideWhenUsed/>
    <w:rsid w:val="00CC3E3C"/>
    <w:rPr>
      <w:vertAlign w:val="superscript"/>
    </w:rPr>
  </w:style>
  <w:style w:type="paragraph" w:customStyle="1" w:styleId="footnotedescription">
    <w:name w:val="footnote description"/>
    <w:next w:val="Normal"/>
    <w:link w:val="footnotedescriptionChar"/>
    <w:hidden/>
    <w:rsid w:val="00D0792B"/>
    <w:pPr>
      <w:spacing w:after="0"/>
    </w:pPr>
    <w:rPr>
      <w:rFonts w:ascii="Times New Roman" w:eastAsia="Times New Roman" w:hAnsi="Times New Roman" w:cs="Times New Roman"/>
      <w:color w:val="000000"/>
      <w:sz w:val="18"/>
      <w:lang w:val="es-CO" w:eastAsia="es-CO"/>
    </w:rPr>
  </w:style>
  <w:style w:type="character" w:customStyle="1" w:styleId="footnotedescriptionChar">
    <w:name w:val="footnote description Char"/>
    <w:link w:val="footnotedescription"/>
    <w:rsid w:val="00D0792B"/>
    <w:rPr>
      <w:rFonts w:ascii="Times New Roman" w:eastAsia="Times New Roman" w:hAnsi="Times New Roman" w:cs="Times New Roman"/>
      <w:color w:val="000000"/>
      <w:sz w:val="18"/>
      <w:lang w:val="es-CO" w:eastAsia="es-CO"/>
    </w:rPr>
  </w:style>
  <w:style w:type="character" w:customStyle="1" w:styleId="footnotemark">
    <w:name w:val="footnote mark"/>
    <w:hidden/>
    <w:rsid w:val="00D0792B"/>
    <w:rPr>
      <w:rFonts w:ascii="Times New Roman" w:eastAsia="Times New Roman" w:hAnsi="Times New Roman" w:cs="Times New Roman"/>
      <w:color w:val="000000"/>
      <w:sz w:val="18"/>
      <w:vertAlign w:val="superscript"/>
    </w:rPr>
  </w:style>
  <w:style w:type="table" w:customStyle="1" w:styleId="BorderedLined-Accent1">
    <w:name w:val="Bordered &amp; Lined - Accent 1"/>
    <w:basedOn w:val="Tablanormal"/>
    <w:uiPriority w:val="99"/>
    <w:rsid w:val="00971B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heme="majorHAnsi" w:eastAsia="Arial" w:hAnsiTheme="majorHAnsi" w:cs="Arial"/>
      <w:color w:val="404040"/>
      <w:sz w:val="20"/>
      <w:szCs w:val="20"/>
      <w:lang w:val="es-CO" w:eastAsia="es-CO"/>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character" w:styleId="Mencinsinresolver">
    <w:name w:val="Unresolved Mention"/>
    <w:basedOn w:val="Fuentedeprrafopredeter"/>
    <w:uiPriority w:val="99"/>
    <w:semiHidden/>
    <w:unhideWhenUsed/>
    <w:rsid w:val="0047121E"/>
    <w:rPr>
      <w:color w:val="605E5C"/>
      <w:shd w:val="clear" w:color="auto" w:fill="E1DFDD"/>
    </w:rPr>
  </w:style>
  <w:style w:type="table" w:styleId="Tablaconcuadrcula5oscura-nfasis1">
    <w:name w:val="Grid Table 5 Dark Accent 1"/>
    <w:basedOn w:val="Tablanormal"/>
    <w:uiPriority w:val="50"/>
    <w:rsid w:val="00571BC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Normal1">
    <w:name w:val="Table Normal1"/>
    <w:uiPriority w:val="2"/>
    <w:semiHidden/>
    <w:unhideWhenUsed/>
    <w:qFormat/>
    <w:rsid w:val="00BF10AF"/>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BF10AF"/>
    <w:pPr>
      <w:widowControl w:val="0"/>
      <w:autoSpaceDE w:val="0"/>
      <w:autoSpaceDN w:val="0"/>
      <w:jc w:val="left"/>
    </w:pPr>
    <w:rPr>
      <w:rFonts w:eastAsia="Arial"/>
      <w:lang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3622">
      <w:bodyDiv w:val="1"/>
      <w:marLeft w:val="0"/>
      <w:marRight w:val="0"/>
      <w:marTop w:val="0"/>
      <w:marBottom w:val="0"/>
      <w:divBdr>
        <w:top w:val="none" w:sz="0" w:space="0" w:color="auto"/>
        <w:left w:val="none" w:sz="0" w:space="0" w:color="auto"/>
        <w:bottom w:val="none" w:sz="0" w:space="0" w:color="auto"/>
        <w:right w:val="none" w:sz="0" w:space="0" w:color="auto"/>
      </w:divBdr>
    </w:div>
    <w:div w:id="302737877">
      <w:bodyDiv w:val="1"/>
      <w:marLeft w:val="0"/>
      <w:marRight w:val="0"/>
      <w:marTop w:val="0"/>
      <w:marBottom w:val="0"/>
      <w:divBdr>
        <w:top w:val="none" w:sz="0" w:space="0" w:color="auto"/>
        <w:left w:val="none" w:sz="0" w:space="0" w:color="auto"/>
        <w:bottom w:val="none" w:sz="0" w:space="0" w:color="auto"/>
        <w:right w:val="none" w:sz="0" w:space="0" w:color="auto"/>
      </w:divBdr>
    </w:div>
    <w:div w:id="351689881">
      <w:bodyDiv w:val="1"/>
      <w:marLeft w:val="0"/>
      <w:marRight w:val="0"/>
      <w:marTop w:val="0"/>
      <w:marBottom w:val="0"/>
      <w:divBdr>
        <w:top w:val="none" w:sz="0" w:space="0" w:color="auto"/>
        <w:left w:val="none" w:sz="0" w:space="0" w:color="auto"/>
        <w:bottom w:val="none" w:sz="0" w:space="0" w:color="auto"/>
        <w:right w:val="none" w:sz="0" w:space="0" w:color="auto"/>
      </w:divBdr>
    </w:div>
    <w:div w:id="749043012">
      <w:bodyDiv w:val="1"/>
      <w:marLeft w:val="0"/>
      <w:marRight w:val="0"/>
      <w:marTop w:val="0"/>
      <w:marBottom w:val="0"/>
      <w:divBdr>
        <w:top w:val="none" w:sz="0" w:space="0" w:color="auto"/>
        <w:left w:val="none" w:sz="0" w:space="0" w:color="auto"/>
        <w:bottom w:val="none" w:sz="0" w:space="0" w:color="auto"/>
        <w:right w:val="none" w:sz="0" w:space="0" w:color="auto"/>
      </w:divBdr>
    </w:div>
    <w:div w:id="996035085">
      <w:bodyDiv w:val="1"/>
      <w:marLeft w:val="0"/>
      <w:marRight w:val="0"/>
      <w:marTop w:val="0"/>
      <w:marBottom w:val="0"/>
      <w:divBdr>
        <w:top w:val="none" w:sz="0" w:space="0" w:color="auto"/>
        <w:left w:val="none" w:sz="0" w:space="0" w:color="auto"/>
        <w:bottom w:val="none" w:sz="0" w:space="0" w:color="auto"/>
        <w:right w:val="none" w:sz="0" w:space="0" w:color="auto"/>
      </w:divBdr>
    </w:div>
    <w:div w:id="1060516533">
      <w:bodyDiv w:val="1"/>
      <w:marLeft w:val="0"/>
      <w:marRight w:val="0"/>
      <w:marTop w:val="0"/>
      <w:marBottom w:val="0"/>
      <w:divBdr>
        <w:top w:val="none" w:sz="0" w:space="0" w:color="auto"/>
        <w:left w:val="none" w:sz="0" w:space="0" w:color="auto"/>
        <w:bottom w:val="none" w:sz="0" w:space="0" w:color="auto"/>
        <w:right w:val="none" w:sz="0" w:space="0" w:color="auto"/>
      </w:divBdr>
    </w:div>
    <w:div w:id="1069577804">
      <w:bodyDiv w:val="1"/>
      <w:marLeft w:val="0"/>
      <w:marRight w:val="0"/>
      <w:marTop w:val="0"/>
      <w:marBottom w:val="0"/>
      <w:divBdr>
        <w:top w:val="none" w:sz="0" w:space="0" w:color="auto"/>
        <w:left w:val="none" w:sz="0" w:space="0" w:color="auto"/>
        <w:bottom w:val="none" w:sz="0" w:space="0" w:color="auto"/>
        <w:right w:val="none" w:sz="0" w:space="0" w:color="auto"/>
      </w:divBdr>
    </w:div>
    <w:div w:id="1102459158">
      <w:bodyDiv w:val="1"/>
      <w:marLeft w:val="0"/>
      <w:marRight w:val="0"/>
      <w:marTop w:val="0"/>
      <w:marBottom w:val="0"/>
      <w:divBdr>
        <w:top w:val="none" w:sz="0" w:space="0" w:color="auto"/>
        <w:left w:val="none" w:sz="0" w:space="0" w:color="auto"/>
        <w:bottom w:val="none" w:sz="0" w:space="0" w:color="auto"/>
        <w:right w:val="none" w:sz="0" w:space="0" w:color="auto"/>
      </w:divBdr>
    </w:div>
    <w:div w:id="1151290340">
      <w:bodyDiv w:val="1"/>
      <w:marLeft w:val="0"/>
      <w:marRight w:val="0"/>
      <w:marTop w:val="0"/>
      <w:marBottom w:val="0"/>
      <w:divBdr>
        <w:top w:val="none" w:sz="0" w:space="0" w:color="auto"/>
        <w:left w:val="none" w:sz="0" w:space="0" w:color="auto"/>
        <w:bottom w:val="none" w:sz="0" w:space="0" w:color="auto"/>
        <w:right w:val="none" w:sz="0" w:space="0" w:color="auto"/>
      </w:divBdr>
    </w:div>
    <w:div w:id="1191651621">
      <w:bodyDiv w:val="1"/>
      <w:marLeft w:val="0"/>
      <w:marRight w:val="0"/>
      <w:marTop w:val="0"/>
      <w:marBottom w:val="0"/>
      <w:divBdr>
        <w:top w:val="none" w:sz="0" w:space="0" w:color="auto"/>
        <w:left w:val="none" w:sz="0" w:space="0" w:color="auto"/>
        <w:bottom w:val="none" w:sz="0" w:space="0" w:color="auto"/>
        <w:right w:val="none" w:sz="0" w:space="0" w:color="auto"/>
      </w:divBdr>
    </w:div>
    <w:div w:id="1326519391">
      <w:bodyDiv w:val="1"/>
      <w:marLeft w:val="0"/>
      <w:marRight w:val="0"/>
      <w:marTop w:val="0"/>
      <w:marBottom w:val="0"/>
      <w:divBdr>
        <w:top w:val="none" w:sz="0" w:space="0" w:color="auto"/>
        <w:left w:val="none" w:sz="0" w:space="0" w:color="auto"/>
        <w:bottom w:val="none" w:sz="0" w:space="0" w:color="auto"/>
        <w:right w:val="none" w:sz="0" w:space="0" w:color="auto"/>
      </w:divBdr>
    </w:div>
    <w:div w:id="1334142734">
      <w:bodyDiv w:val="1"/>
      <w:marLeft w:val="0"/>
      <w:marRight w:val="0"/>
      <w:marTop w:val="0"/>
      <w:marBottom w:val="0"/>
      <w:divBdr>
        <w:top w:val="none" w:sz="0" w:space="0" w:color="auto"/>
        <w:left w:val="none" w:sz="0" w:space="0" w:color="auto"/>
        <w:bottom w:val="none" w:sz="0" w:space="0" w:color="auto"/>
        <w:right w:val="none" w:sz="0" w:space="0" w:color="auto"/>
      </w:divBdr>
    </w:div>
    <w:div w:id="1444417580">
      <w:bodyDiv w:val="1"/>
      <w:marLeft w:val="0"/>
      <w:marRight w:val="0"/>
      <w:marTop w:val="0"/>
      <w:marBottom w:val="0"/>
      <w:divBdr>
        <w:top w:val="none" w:sz="0" w:space="0" w:color="auto"/>
        <w:left w:val="none" w:sz="0" w:space="0" w:color="auto"/>
        <w:bottom w:val="none" w:sz="0" w:space="0" w:color="auto"/>
        <w:right w:val="none" w:sz="0" w:space="0" w:color="auto"/>
      </w:divBdr>
    </w:div>
    <w:div w:id="1475952476">
      <w:bodyDiv w:val="1"/>
      <w:marLeft w:val="0"/>
      <w:marRight w:val="0"/>
      <w:marTop w:val="0"/>
      <w:marBottom w:val="0"/>
      <w:divBdr>
        <w:top w:val="none" w:sz="0" w:space="0" w:color="auto"/>
        <w:left w:val="none" w:sz="0" w:space="0" w:color="auto"/>
        <w:bottom w:val="none" w:sz="0" w:space="0" w:color="auto"/>
        <w:right w:val="none" w:sz="0" w:space="0" w:color="auto"/>
      </w:divBdr>
    </w:div>
    <w:div w:id="1504708338">
      <w:bodyDiv w:val="1"/>
      <w:marLeft w:val="0"/>
      <w:marRight w:val="0"/>
      <w:marTop w:val="0"/>
      <w:marBottom w:val="0"/>
      <w:divBdr>
        <w:top w:val="none" w:sz="0" w:space="0" w:color="auto"/>
        <w:left w:val="none" w:sz="0" w:space="0" w:color="auto"/>
        <w:bottom w:val="none" w:sz="0" w:space="0" w:color="auto"/>
        <w:right w:val="none" w:sz="0" w:space="0" w:color="auto"/>
      </w:divBdr>
    </w:div>
    <w:div w:id="1680236828">
      <w:bodyDiv w:val="1"/>
      <w:marLeft w:val="0"/>
      <w:marRight w:val="0"/>
      <w:marTop w:val="0"/>
      <w:marBottom w:val="0"/>
      <w:divBdr>
        <w:top w:val="none" w:sz="0" w:space="0" w:color="auto"/>
        <w:left w:val="none" w:sz="0" w:space="0" w:color="auto"/>
        <w:bottom w:val="none" w:sz="0" w:space="0" w:color="auto"/>
        <w:right w:val="none" w:sz="0" w:space="0" w:color="auto"/>
      </w:divBdr>
    </w:div>
    <w:div w:id="1687245417">
      <w:bodyDiv w:val="1"/>
      <w:marLeft w:val="0"/>
      <w:marRight w:val="0"/>
      <w:marTop w:val="0"/>
      <w:marBottom w:val="0"/>
      <w:divBdr>
        <w:top w:val="none" w:sz="0" w:space="0" w:color="auto"/>
        <w:left w:val="none" w:sz="0" w:space="0" w:color="auto"/>
        <w:bottom w:val="none" w:sz="0" w:space="0" w:color="auto"/>
        <w:right w:val="none" w:sz="0" w:space="0" w:color="auto"/>
      </w:divBdr>
    </w:div>
    <w:div w:id="1841658949">
      <w:bodyDiv w:val="1"/>
      <w:marLeft w:val="0"/>
      <w:marRight w:val="0"/>
      <w:marTop w:val="0"/>
      <w:marBottom w:val="0"/>
      <w:divBdr>
        <w:top w:val="none" w:sz="0" w:space="0" w:color="auto"/>
        <w:left w:val="none" w:sz="0" w:space="0" w:color="auto"/>
        <w:bottom w:val="none" w:sz="0" w:space="0" w:color="auto"/>
        <w:right w:val="none" w:sz="0" w:space="0" w:color="auto"/>
      </w:divBdr>
    </w:div>
    <w:div w:id="1851331949">
      <w:bodyDiv w:val="1"/>
      <w:marLeft w:val="0"/>
      <w:marRight w:val="0"/>
      <w:marTop w:val="0"/>
      <w:marBottom w:val="0"/>
      <w:divBdr>
        <w:top w:val="none" w:sz="0" w:space="0" w:color="auto"/>
        <w:left w:val="none" w:sz="0" w:space="0" w:color="auto"/>
        <w:bottom w:val="none" w:sz="0" w:space="0" w:color="auto"/>
        <w:right w:val="none" w:sz="0" w:space="0" w:color="auto"/>
      </w:divBdr>
    </w:div>
    <w:div w:id="1890217128">
      <w:bodyDiv w:val="1"/>
      <w:marLeft w:val="0"/>
      <w:marRight w:val="0"/>
      <w:marTop w:val="0"/>
      <w:marBottom w:val="0"/>
      <w:divBdr>
        <w:top w:val="none" w:sz="0" w:space="0" w:color="auto"/>
        <w:left w:val="none" w:sz="0" w:space="0" w:color="auto"/>
        <w:bottom w:val="none" w:sz="0" w:space="0" w:color="auto"/>
        <w:right w:val="none" w:sz="0" w:space="0" w:color="auto"/>
      </w:divBdr>
    </w:div>
    <w:div w:id="1960724636">
      <w:bodyDiv w:val="1"/>
      <w:marLeft w:val="0"/>
      <w:marRight w:val="0"/>
      <w:marTop w:val="0"/>
      <w:marBottom w:val="0"/>
      <w:divBdr>
        <w:top w:val="none" w:sz="0" w:space="0" w:color="auto"/>
        <w:left w:val="none" w:sz="0" w:space="0" w:color="auto"/>
        <w:bottom w:val="none" w:sz="0" w:space="0" w:color="auto"/>
        <w:right w:val="none" w:sz="0" w:space="0" w:color="auto"/>
      </w:divBdr>
      <w:divsChild>
        <w:div w:id="1627003535">
          <w:marLeft w:val="-70"/>
          <w:marRight w:val="0"/>
          <w:marTop w:val="0"/>
          <w:marBottom w:val="0"/>
          <w:divBdr>
            <w:top w:val="none" w:sz="0" w:space="0" w:color="auto"/>
            <w:left w:val="none" w:sz="0" w:space="0" w:color="auto"/>
            <w:bottom w:val="none" w:sz="0" w:space="0" w:color="auto"/>
            <w:right w:val="none" w:sz="0" w:space="0" w:color="auto"/>
          </w:divBdr>
        </w:div>
      </w:divsChild>
    </w:div>
    <w:div w:id="1961564726">
      <w:bodyDiv w:val="1"/>
      <w:marLeft w:val="0"/>
      <w:marRight w:val="0"/>
      <w:marTop w:val="0"/>
      <w:marBottom w:val="0"/>
      <w:divBdr>
        <w:top w:val="none" w:sz="0" w:space="0" w:color="auto"/>
        <w:left w:val="none" w:sz="0" w:space="0" w:color="auto"/>
        <w:bottom w:val="none" w:sz="0" w:space="0" w:color="auto"/>
        <w:right w:val="none" w:sz="0" w:space="0" w:color="auto"/>
      </w:divBdr>
    </w:div>
    <w:div w:id="2077240207">
      <w:bodyDiv w:val="1"/>
      <w:marLeft w:val="0"/>
      <w:marRight w:val="0"/>
      <w:marTop w:val="0"/>
      <w:marBottom w:val="0"/>
      <w:divBdr>
        <w:top w:val="none" w:sz="0" w:space="0" w:color="auto"/>
        <w:left w:val="none" w:sz="0" w:space="0" w:color="auto"/>
        <w:bottom w:val="none" w:sz="0" w:space="0" w:color="auto"/>
        <w:right w:val="none" w:sz="0" w:space="0" w:color="auto"/>
      </w:divBdr>
    </w:div>
    <w:div w:id="209559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n.chaguala\Desktop\11.Plantilla_informe_V.1%20plantilla.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solidFill>
                <a:srgbClr val="00B05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618F-4733-842F-15A93AC6DC07}"/>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618F-4733-842F-15A93AC6DC07}"/>
              </c:ext>
            </c:extLst>
          </c:dPt>
          <c:dPt>
            <c:idx val="2"/>
            <c:bubble3D val="0"/>
            <c:spPr>
              <a:solidFill>
                <a:srgbClr val="C00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618F-4733-842F-15A93AC6DC07}"/>
              </c:ext>
            </c:extLst>
          </c:dPt>
          <c:dPt>
            <c:idx val="3"/>
            <c:bubble3D val="0"/>
            <c:spPr>
              <a:solidFill>
                <a:srgbClr val="7030A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618F-4733-842F-15A93AC6DC0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Bajo</c:v>
                </c:pt>
                <c:pt idx="1">
                  <c:v>Medio</c:v>
                </c:pt>
                <c:pt idx="2">
                  <c:v>Alto</c:v>
                </c:pt>
                <c:pt idx="3">
                  <c:v>Crítico</c:v>
                </c:pt>
              </c:strCache>
            </c:strRef>
          </c:cat>
          <c:val>
            <c:numRef>
              <c:f>Sheet1!$B$2:$B$5</c:f>
              <c:numCache>
                <c:formatCode>General</c:formatCode>
                <c:ptCount val="4"/>
                <c:pt idx="0">
                  <c:v>2</c:v>
                </c:pt>
                <c:pt idx="1">
                  <c:v>12</c:v>
                </c:pt>
                <c:pt idx="2">
                  <c:v>3</c:v>
                </c:pt>
                <c:pt idx="3">
                  <c:v>0</c:v>
                </c:pt>
              </c:numCache>
            </c:numRef>
          </c:val>
          <c:extLst>
            <c:ext xmlns:c16="http://schemas.microsoft.com/office/drawing/2014/chart" uri="{C3380CC4-5D6E-409C-BE32-E72D297353CC}">
              <c16:uniqueId val="{00000008-618F-4733-842F-15A93AC6DC07}"/>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Riesgo Inherente</c:v>
                </c:pt>
              </c:strCache>
            </c:strRef>
          </c:tx>
          <c:spPr>
            <a:solidFill>
              <a:schemeClr val="accent1"/>
            </a:solidFill>
            <a:ln>
              <a:noFill/>
            </a:ln>
            <a:effectLst/>
          </c:spPr>
          <c:invertIfNegative val="0"/>
          <c:dPt>
            <c:idx val="0"/>
            <c:invertIfNegative val="0"/>
            <c:bubble3D val="0"/>
            <c:spPr>
              <a:solidFill>
                <a:srgbClr val="7030A0"/>
              </a:solidFill>
              <a:ln>
                <a:noFill/>
              </a:ln>
              <a:effectLst/>
            </c:spPr>
            <c:extLst>
              <c:ext xmlns:c16="http://schemas.microsoft.com/office/drawing/2014/chart" uri="{C3380CC4-5D6E-409C-BE32-E72D297353CC}">
                <c16:uniqueId val="{00000001-EF0E-40EB-A22D-B85AEEC58A58}"/>
              </c:ext>
            </c:extLst>
          </c:dPt>
          <c:dPt>
            <c:idx val="1"/>
            <c:invertIfNegative val="0"/>
            <c:bubble3D val="0"/>
            <c:spPr>
              <a:solidFill>
                <a:srgbClr val="7030A0"/>
              </a:solidFill>
              <a:ln>
                <a:noFill/>
              </a:ln>
              <a:effectLst/>
            </c:spPr>
            <c:extLst>
              <c:ext xmlns:c16="http://schemas.microsoft.com/office/drawing/2014/chart" uri="{C3380CC4-5D6E-409C-BE32-E72D297353CC}">
                <c16:uniqueId val="{00000003-EF0E-40EB-A22D-B85AEEC58A58}"/>
              </c:ext>
            </c:extLst>
          </c:dPt>
          <c:dPt>
            <c:idx val="2"/>
            <c:invertIfNegative val="0"/>
            <c:bubble3D val="0"/>
            <c:spPr>
              <a:solidFill>
                <a:srgbClr val="7030A0"/>
              </a:solidFill>
              <a:ln>
                <a:noFill/>
              </a:ln>
              <a:effectLst/>
            </c:spPr>
            <c:extLst>
              <c:ext xmlns:c16="http://schemas.microsoft.com/office/drawing/2014/chart" uri="{C3380CC4-5D6E-409C-BE32-E72D297353CC}">
                <c16:uniqueId val="{00000005-EF0E-40EB-A22D-B85AEEC58A58}"/>
              </c:ext>
            </c:extLst>
          </c:dPt>
          <c:dPt>
            <c:idx val="3"/>
            <c:invertIfNegative val="0"/>
            <c:bubble3D val="0"/>
            <c:spPr>
              <a:solidFill>
                <a:srgbClr val="C00000"/>
              </a:solidFill>
              <a:ln>
                <a:noFill/>
              </a:ln>
              <a:effectLst/>
            </c:spPr>
            <c:extLst>
              <c:ext xmlns:c16="http://schemas.microsoft.com/office/drawing/2014/chart" uri="{C3380CC4-5D6E-409C-BE32-E72D297353CC}">
                <c16:uniqueId val="{00000007-EF0E-40EB-A22D-B85AEEC58A58}"/>
              </c:ext>
            </c:extLst>
          </c:dPt>
          <c:dPt>
            <c:idx val="4"/>
            <c:invertIfNegative val="0"/>
            <c:bubble3D val="0"/>
            <c:spPr>
              <a:solidFill>
                <a:srgbClr val="C00000"/>
              </a:solidFill>
              <a:ln>
                <a:noFill/>
              </a:ln>
              <a:effectLst/>
            </c:spPr>
            <c:extLst>
              <c:ext xmlns:c16="http://schemas.microsoft.com/office/drawing/2014/chart" uri="{C3380CC4-5D6E-409C-BE32-E72D297353CC}">
                <c16:uniqueId val="{00000009-EF0E-40EB-A22D-B85AEEC58A58}"/>
              </c:ext>
            </c:extLst>
          </c:dPt>
          <c:dPt>
            <c:idx val="5"/>
            <c:invertIfNegative val="0"/>
            <c:bubble3D val="0"/>
            <c:spPr>
              <a:solidFill>
                <a:srgbClr val="C00000"/>
              </a:solidFill>
              <a:ln>
                <a:noFill/>
              </a:ln>
              <a:effectLst/>
            </c:spPr>
            <c:extLst>
              <c:ext xmlns:c16="http://schemas.microsoft.com/office/drawing/2014/chart" uri="{C3380CC4-5D6E-409C-BE32-E72D297353CC}">
                <c16:uniqueId val="{0000000B-EF0E-40EB-A22D-B85AEEC58A58}"/>
              </c:ext>
            </c:extLst>
          </c:dPt>
          <c:dPt>
            <c:idx val="6"/>
            <c:invertIfNegative val="0"/>
            <c:bubble3D val="0"/>
            <c:spPr>
              <a:solidFill>
                <a:srgbClr val="C00000"/>
              </a:solidFill>
              <a:ln>
                <a:noFill/>
              </a:ln>
              <a:effectLst/>
            </c:spPr>
            <c:extLst>
              <c:ext xmlns:c16="http://schemas.microsoft.com/office/drawing/2014/chart" uri="{C3380CC4-5D6E-409C-BE32-E72D297353CC}">
                <c16:uniqueId val="{0000000D-EF0E-40EB-A22D-B85AEEC58A58}"/>
              </c:ext>
            </c:extLst>
          </c:dPt>
          <c:dPt>
            <c:idx val="7"/>
            <c:invertIfNegative val="0"/>
            <c:bubble3D val="0"/>
            <c:spPr>
              <a:solidFill>
                <a:srgbClr val="7030A0"/>
              </a:solidFill>
              <a:ln>
                <a:noFill/>
              </a:ln>
              <a:effectLst/>
            </c:spPr>
            <c:extLst>
              <c:ext xmlns:c16="http://schemas.microsoft.com/office/drawing/2014/chart" uri="{C3380CC4-5D6E-409C-BE32-E72D297353CC}">
                <c16:uniqueId val="{0000000F-EF0E-40EB-A22D-B85AEEC58A58}"/>
              </c:ext>
            </c:extLst>
          </c:dPt>
          <c:dPt>
            <c:idx val="8"/>
            <c:invertIfNegative val="0"/>
            <c:bubble3D val="0"/>
            <c:spPr>
              <a:solidFill>
                <a:srgbClr val="C00000"/>
              </a:solidFill>
              <a:ln>
                <a:noFill/>
              </a:ln>
              <a:effectLst/>
            </c:spPr>
            <c:extLst>
              <c:ext xmlns:c16="http://schemas.microsoft.com/office/drawing/2014/chart" uri="{C3380CC4-5D6E-409C-BE32-E72D297353CC}">
                <c16:uniqueId val="{00000011-EF0E-40EB-A22D-B85AEEC58A58}"/>
              </c:ext>
            </c:extLst>
          </c:dPt>
          <c:dPt>
            <c:idx val="9"/>
            <c:invertIfNegative val="0"/>
            <c:bubble3D val="0"/>
            <c:spPr>
              <a:solidFill>
                <a:srgbClr val="C00000"/>
              </a:solidFill>
              <a:ln>
                <a:noFill/>
              </a:ln>
              <a:effectLst/>
            </c:spPr>
            <c:extLst>
              <c:ext xmlns:c16="http://schemas.microsoft.com/office/drawing/2014/chart" uri="{C3380CC4-5D6E-409C-BE32-E72D297353CC}">
                <c16:uniqueId val="{00000013-EF0E-40EB-A22D-B85AEEC58A58}"/>
              </c:ext>
            </c:extLst>
          </c:dPt>
          <c:dPt>
            <c:idx val="10"/>
            <c:invertIfNegative val="0"/>
            <c:bubble3D val="0"/>
            <c:spPr>
              <a:solidFill>
                <a:srgbClr val="C00000"/>
              </a:solidFill>
              <a:ln>
                <a:noFill/>
              </a:ln>
              <a:effectLst/>
            </c:spPr>
            <c:extLst>
              <c:ext xmlns:c16="http://schemas.microsoft.com/office/drawing/2014/chart" uri="{C3380CC4-5D6E-409C-BE32-E72D297353CC}">
                <c16:uniqueId val="{00000015-EF0E-40EB-A22D-B85AEEC58A58}"/>
              </c:ext>
            </c:extLst>
          </c:dPt>
          <c:dPt>
            <c:idx val="11"/>
            <c:invertIfNegative val="0"/>
            <c:bubble3D val="0"/>
            <c:spPr>
              <a:solidFill>
                <a:srgbClr val="C00000"/>
              </a:solidFill>
              <a:ln>
                <a:noFill/>
              </a:ln>
              <a:effectLst/>
            </c:spPr>
            <c:extLst>
              <c:ext xmlns:c16="http://schemas.microsoft.com/office/drawing/2014/chart" uri="{C3380CC4-5D6E-409C-BE32-E72D297353CC}">
                <c16:uniqueId val="{00000017-EF0E-40EB-A22D-B85AEEC58A58}"/>
              </c:ext>
            </c:extLst>
          </c:dPt>
          <c:dPt>
            <c:idx val="12"/>
            <c:invertIfNegative val="0"/>
            <c:bubble3D val="0"/>
            <c:spPr>
              <a:solidFill>
                <a:srgbClr val="C00000"/>
              </a:solidFill>
              <a:ln>
                <a:noFill/>
              </a:ln>
              <a:effectLst/>
            </c:spPr>
            <c:extLst>
              <c:ext xmlns:c16="http://schemas.microsoft.com/office/drawing/2014/chart" uri="{C3380CC4-5D6E-409C-BE32-E72D297353CC}">
                <c16:uniqueId val="{00000019-EF0E-40EB-A22D-B85AEEC58A58}"/>
              </c:ext>
            </c:extLst>
          </c:dPt>
          <c:dPt>
            <c:idx val="13"/>
            <c:invertIfNegative val="0"/>
            <c:bubble3D val="0"/>
            <c:spPr>
              <a:solidFill>
                <a:srgbClr val="C00000"/>
              </a:solidFill>
              <a:ln>
                <a:noFill/>
              </a:ln>
              <a:effectLst/>
            </c:spPr>
            <c:extLst>
              <c:ext xmlns:c16="http://schemas.microsoft.com/office/drawing/2014/chart" uri="{C3380CC4-5D6E-409C-BE32-E72D297353CC}">
                <c16:uniqueId val="{0000001B-EF0E-40EB-A22D-B85AEEC58A58}"/>
              </c:ext>
            </c:extLst>
          </c:dPt>
          <c:dPt>
            <c:idx val="14"/>
            <c:invertIfNegative val="0"/>
            <c:bubble3D val="0"/>
            <c:spPr>
              <a:solidFill>
                <a:srgbClr val="C00000"/>
              </a:solidFill>
              <a:ln>
                <a:noFill/>
              </a:ln>
              <a:effectLst/>
            </c:spPr>
            <c:extLst>
              <c:ext xmlns:c16="http://schemas.microsoft.com/office/drawing/2014/chart" uri="{C3380CC4-5D6E-409C-BE32-E72D297353CC}">
                <c16:uniqueId val="{0000001D-EF0E-40EB-A22D-B85AEEC58A58}"/>
              </c:ext>
            </c:extLst>
          </c:dPt>
          <c:dPt>
            <c:idx val="15"/>
            <c:invertIfNegative val="0"/>
            <c:bubble3D val="0"/>
            <c:spPr>
              <a:solidFill>
                <a:srgbClr val="C00000"/>
              </a:solidFill>
              <a:ln>
                <a:noFill/>
              </a:ln>
              <a:effectLst/>
            </c:spPr>
            <c:extLst>
              <c:ext xmlns:c16="http://schemas.microsoft.com/office/drawing/2014/chart" uri="{C3380CC4-5D6E-409C-BE32-E72D297353CC}">
                <c16:uniqueId val="{0000001F-EF0E-40EB-A22D-B85AEEC58A58}"/>
              </c:ext>
            </c:extLst>
          </c:dPt>
          <c:dPt>
            <c:idx val="16"/>
            <c:invertIfNegative val="0"/>
            <c:bubble3D val="0"/>
            <c:spPr>
              <a:solidFill>
                <a:srgbClr val="C00000"/>
              </a:solidFill>
              <a:ln>
                <a:noFill/>
              </a:ln>
              <a:effectLst/>
            </c:spPr>
            <c:extLst>
              <c:ext xmlns:c16="http://schemas.microsoft.com/office/drawing/2014/chart" uri="{C3380CC4-5D6E-409C-BE32-E72D297353CC}">
                <c16:uniqueId val="{00000021-EF0E-40EB-A22D-B85AEEC58A58}"/>
              </c:ext>
            </c:extLst>
          </c:dPt>
          <c:cat>
            <c:strRef>
              <c:f>Sheet1!$A$2:$A$18</c:f>
              <c:strCache>
                <c:ptCount val="17"/>
                <c:pt idx="0">
                  <c:v>R1</c:v>
                </c:pt>
                <c:pt idx="1">
                  <c:v>R2</c:v>
                </c:pt>
                <c:pt idx="2">
                  <c:v>R5</c:v>
                </c:pt>
                <c:pt idx="3">
                  <c:v>R6</c:v>
                </c:pt>
                <c:pt idx="4">
                  <c:v>R8</c:v>
                </c:pt>
                <c:pt idx="5">
                  <c:v>R10</c:v>
                </c:pt>
                <c:pt idx="6">
                  <c:v>R11</c:v>
                </c:pt>
                <c:pt idx="7">
                  <c:v>R12</c:v>
                </c:pt>
                <c:pt idx="8">
                  <c:v>R13</c:v>
                </c:pt>
                <c:pt idx="9">
                  <c:v>R14</c:v>
                </c:pt>
                <c:pt idx="10">
                  <c:v>R15</c:v>
                </c:pt>
                <c:pt idx="11">
                  <c:v>R16</c:v>
                </c:pt>
                <c:pt idx="12">
                  <c:v>R17</c:v>
                </c:pt>
                <c:pt idx="13">
                  <c:v>R18</c:v>
                </c:pt>
                <c:pt idx="14">
                  <c:v>R20</c:v>
                </c:pt>
                <c:pt idx="15">
                  <c:v>R21</c:v>
                </c:pt>
                <c:pt idx="16">
                  <c:v>R22</c:v>
                </c:pt>
              </c:strCache>
            </c:strRef>
          </c:cat>
          <c:val>
            <c:numRef>
              <c:f>Sheet1!$B$2:$B$18</c:f>
              <c:numCache>
                <c:formatCode>General</c:formatCode>
                <c:ptCount val="17"/>
                <c:pt idx="0">
                  <c:v>75</c:v>
                </c:pt>
                <c:pt idx="1">
                  <c:v>85</c:v>
                </c:pt>
                <c:pt idx="2">
                  <c:v>80</c:v>
                </c:pt>
                <c:pt idx="3">
                  <c:v>48</c:v>
                </c:pt>
                <c:pt idx="4">
                  <c:v>40</c:v>
                </c:pt>
                <c:pt idx="5">
                  <c:v>36</c:v>
                </c:pt>
                <c:pt idx="6">
                  <c:v>48</c:v>
                </c:pt>
                <c:pt idx="7">
                  <c:v>85</c:v>
                </c:pt>
                <c:pt idx="8">
                  <c:v>56</c:v>
                </c:pt>
                <c:pt idx="9">
                  <c:v>52</c:v>
                </c:pt>
                <c:pt idx="10">
                  <c:v>48</c:v>
                </c:pt>
                <c:pt idx="11">
                  <c:v>42</c:v>
                </c:pt>
                <c:pt idx="12">
                  <c:v>36</c:v>
                </c:pt>
                <c:pt idx="13">
                  <c:v>36</c:v>
                </c:pt>
                <c:pt idx="14">
                  <c:v>36</c:v>
                </c:pt>
                <c:pt idx="15">
                  <c:v>36</c:v>
                </c:pt>
                <c:pt idx="16">
                  <c:v>60</c:v>
                </c:pt>
              </c:numCache>
            </c:numRef>
          </c:val>
          <c:extLst>
            <c:ext xmlns:c16="http://schemas.microsoft.com/office/drawing/2014/chart" uri="{C3380CC4-5D6E-409C-BE32-E72D297353CC}">
              <c16:uniqueId val="{00000022-EF0E-40EB-A22D-B85AEEC58A58}"/>
            </c:ext>
          </c:extLst>
        </c:ser>
        <c:ser>
          <c:idx val="1"/>
          <c:order val="1"/>
          <c:tx>
            <c:strRef>
              <c:f>Sheet1!$C$1</c:f>
              <c:strCache>
                <c:ptCount val="1"/>
                <c:pt idx="0">
                  <c:v>Riesgo Residual</c:v>
                </c:pt>
              </c:strCache>
            </c:strRef>
          </c:tx>
          <c:spPr>
            <a:solidFill>
              <a:srgbClr val="00B0F0"/>
            </a:solidFill>
            <a:ln>
              <a:noFill/>
            </a:ln>
            <a:effectLst/>
          </c:spPr>
          <c:invertIfNegative val="0"/>
          <c:dPt>
            <c:idx val="0"/>
            <c:invertIfNegative val="0"/>
            <c:bubble3D val="0"/>
            <c:spPr>
              <a:solidFill>
                <a:srgbClr val="00B050"/>
              </a:solidFill>
              <a:ln>
                <a:noFill/>
              </a:ln>
              <a:effectLst/>
            </c:spPr>
            <c:extLst>
              <c:ext xmlns:c16="http://schemas.microsoft.com/office/drawing/2014/chart" uri="{C3380CC4-5D6E-409C-BE32-E72D297353CC}">
                <c16:uniqueId val="{00000024-EF0E-40EB-A22D-B85AEEC58A58}"/>
              </c:ext>
            </c:extLst>
          </c:dPt>
          <c:dPt>
            <c:idx val="1"/>
            <c:invertIfNegative val="0"/>
            <c:bubble3D val="0"/>
            <c:spPr>
              <a:solidFill>
                <a:srgbClr val="FFC000"/>
              </a:solidFill>
              <a:ln>
                <a:noFill/>
              </a:ln>
              <a:effectLst/>
            </c:spPr>
            <c:extLst>
              <c:ext xmlns:c16="http://schemas.microsoft.com/office/drawing/2014/chart" uri="{C3380CC4-5D6E-409C-BE32-E72D297353CC}">
                <c16:uniqueId val="{00000026-EF0E-40EB-A22D-B85AEEC58A58}"/>
              </c:ext>
            </c:extLst>
          </c:dPt>
          <c:dPt>
            <c:idx val="2"/>
            <c:invertIfNegative val="0"/>
            <c:bubble3D val="0"/>
            <c:spPr>
              <a:solidFill>
                <a:srgbClr val="C00000"/>
              </a:solidFill>
              <a:ln>
                <a:noFill/>
              </a:ln>
              <a:effectLst/>
            </c:spPr>
            <c:extLst>
              <c:ext xmlns:c16="http://schemas.microsoft.com/office/drawing/2014/chart" uri="{C3380CC4-5D6E-409C-BE32-E72D297353CC}">
                <c16:uniqueId val="{00000028-EF0E-40EB-A22D-B85AEEC58A58}"/>
              </c:ext>
            </c:extLst>
          </c:dPt>
          <c:dPt>
            <c:idx val="3"/>
            <c:invertIfNegative val="0"/>
            <c:bubble3D val="0"/>
            <c:spPr>
              <a:solidFill>
                <a:srgbClr val="C00000"/>
              </a:solidFill>
              <a:ln>
                <a:noFill/>
              </a:ln>
              <a:effectLst/>
            </c:spPr>
            <c:extLst>
              <c:ext xmlns:c16="http://schemas.microsoft.com/office/drawing/2014/chart" uri="{C3380CC4-5D6E-409C-BE32-E72D297353CC}">
                <c16:uniqueId val="{0000002A-EF0E-40EB-A22D-B85AEEC58A58}"/>
              </c:ext>
            </c:extLst>
          </c:dPt>
          <c:dPt>
            <c:idx val="4"/>
            <c:invertIfNegative val="0"/>
            <c:bubble3D val="0"/>
            <c:spPr>
              <a:solidFill>
                <a:srgbClr val="FFC000"/>
              </a:solidFill>
              <a:ln>
                <a:noFill/>
              </a:ln>
              <a:effectLst/>
            </c:spPr>
            <c:extLst>
              <c:ext xmlns:c16="http://schemas.microsoft.com/office/drawing/2014/chart" uri="{C3380CC4-5D6E-409C-BE32-E72D297353CC}">
                <c16:uniqueId val="{0000002C-EF0E-40EB-A22D-B85AEEC58A58}"/>
              </c:ext>
            </c:extLst>
          </c:dPt>
          <c:dPt>
            <c:idx val="5"/>
            <c:invertIfNegative val="0"/>
            <c:bubble3D val="0"/>
            <c:spPr>
              <a:solidFill>
                <a:srgbClr val="FFC000"/>
              </a:solidFill>
              <a:ln>
                <a:noFill/>
              </a:ln>
              <a:effectLst/>
            </c:spPr>
            <c:extLst>
              <c:ext xmlns:c16="http://schemas.microsoft.com/office/drawing/2014/chart" uri="{C3380CC4-5D6E-409C-BE32-E72D297353CC}">
                <c16:uniqueId val="{0000002E-EF0E-40EB-A22D-B85AEEC58A58}"/>
              </c:ext>
            </c:extLst>
          </c:dPt>
          <c:dPt>
            <c:idx val="6"/>
            <c:invertIfNegative val="0"/>
            <c:bubble3D val="0"/>
            <c:spPr>
              <a:solidFill>
                <a:srgbClr val="C00000"/>
              </a:solidFill>
              <a:ln>
                <a:noFill/>
              </a:ln>
              <a:effectLst/>
            </c:spPr>
            <c:extLst>
              <c:ext xmlns:c16="http://schemas.microsoft.com/office/drawing/2014/chart" uri="{C3380CC4-5D6E-409C-BE32-E72D297353CC}">
                <c16:uniqueId val="{00000030-EF0E-40EB-A22D-B85AEEC58A58}"/>
              </c:ext>
            </c:extLst>
          </c:dPt>
          <c:dPt>
            <c:idx val="8"/>
            <c:invertIfNegative val="0"/>
            <c:bubble3D val="0"/>
            <c:spPr>
              <a:solidFill>
                <a:srgbClr val="FFC000"/>
              </a:solidFill>
              <a:ln>
                <a:noFill/>
              </a:ln>
              <a:effectLst/>
            </c:spPr>
            <c:extLst>
              <c:ext xmlns:c16="http://schemas.microsoft.com/office/drawing/2014/chart" uri="{C3380CC4-5D6E-409C-BE32-E72D297353CC}">
                <c16:uniqueId val="{00000032-EF0E-40EB-A22D-B85AEEC58A58}"/>
              </c:ext>
            </c:extLst>
          </c:dPt>
          <c:dPt>
            <c:idx val="9"/>
            <c:invertIfNegative val="0"/>
            <c:bubble3D val="0"/>
            <c:spPr>
              <a:solidFill>
                <a:srgbClr val="C00000"/>
              </a:solidFill>
              <a:ln>
                <a:noFill/>
              </a:ln>
              <a:effectLst/>
            </c:spPr>
            <c:extLst>
              <c:ext xmlns:c16="http://schemas.microsoft.com/office/drawing/2014/chart" uri="{C3380CC4-5D6E-409C-BE32-E72D297353CC}">
                <c16:uniqueId val="{00000034-EF0E-40EB-A22D-B85AEEC58A58}"/>
              </c:ext>
            </c:extLst>
          </c:dPt>
          <c:dPt>
            <c:idx val="10"/>
            <c:invertIfNegative val="0"/>
            <c:bubble3D val="0"/>
            <c:spPr>
              <a:solidFill>
                <a:srgbClr val="FFC000"/>
              </a:solidFill>
              <a:ln>
                <a:noFill/>
              </a:ln>
              <a:effectLst/>
            </c:spPr>
            <c:extLst>
              <c:ext xmlns:c16="http://schemas.microsoft.com/office/drawing/2014/chart" uri="{C3380CC4-5D6E-409C-BE32-E72D297353CC}">
                <c16:uniqueId val="{00000036-EF0E-40EB-A22D-B85AEEC58A58}"/>
              </c:ext>
            </c:extLst>
          </c:dPt>
          <c:dPt>
            <c:idx val="11"/>
            <c:invertIfNegative val="0"/>
            <c:bubble3D val="0"/>
            <c:spPr>
              <a:solidFill>
                <a:srgbClr val="FFC000"/>
              </a:solidFill>
              <a:ln>
                <a:noFill/>
              </a:ln>
              <a:effectLst/>
            </c:spPr>
            <c:extLst>
              <c:ext xmlns:c16="http://schemas.microsoft.com/office/drawing/2014/chart" uri="{C3380CC4-5D6E-409C-BE32-E72D297353CC}">
                <c16:uniqueId val="{00000038-EF0E-40EB-A22D-B85AEEC58A58}"/>
              </c:ext>
            </c:extLst>
          </c:dPt>
          <c:dPt>
            <c:idx val="12"/>
            <c:invertIfNegative val="0"/>
            <c:bubble3D val="0"/>
            <c:spPr>
              <a:solidFill>
                <a:srgbClr val="FFC000"/>
              </a:solidFill>
              <a:ln>
                <a:noFill/>
              </a:ln>
              <a:effectLst/>
            </c:spPr>
            <c:extLst>
              <c:ext xmlns:c16="http://schemas.microsoft.com/office/drawing/2014/chart" uri="{C3380CC4-5D6E-409C-BE32-E72D297353CC}">
                <c16:uniqueId val="{0000003A-EF0E-40EB-A22D-B85AEEC58A58}"/>
              </c:ext>
            </c:extLst>
          </c:dPt>
          <c:dPt>
            <c:idx val="13"/>
            <c:invertIfNegative val="0"/>
            <c:bubble3D val="0"/>
            <c:spPr>
              <a:solidFill>
                <a:srgbClr val="C00000"/>
              </a:solidFill>
              <a:ln>
                <a:noFill/>
              </a:ln>
              <a:effectLst/>
            </c:spPr>
            <c:extLst>
              <c:ext xmlns:c16="http://schemas.microsoft.com/office/drawing/2014/chart" uri="{C3380CC4-5D6E-409C-BE32-E72D297353CC}">
                <c16:uniqueId val="{0000003C-EF0E-40EB-A22D-B85AEEC58A58}"/>
              </c:ext>
            </c:extLst>
          </c:dPt>
          <c:dPt>
            <c:idx val="14"/>
            <c:invertIfNegative val="0"/>
            <c:bubble3D val="0"/>
            <c:spPr>
              <a:solidFill>
                <a:srgbClr val="FFC000"/>
              </a:solidFill>
              <a:ln>
                <a:noFill/>
              </a:ln>
              <a:effectLst/>
            </c:spPr>
            <c:extLst>
              <c:ext xmlns:c16="http://schemas.microsoft.com/office/drawing/2014/chart" uri="{C3380CC4-5D6E-409C-BE32-E72D297353CC}">
                <c16:uniqueId val="{0000003E-EF0E-40EB-A22D-B85AEEC58A58}"/>
              </c:ext>
            </c:extLst>
          </c:dPt>
          <c:dPt>
            <c:idx val="15"/>
            <c:invertIfNegative val="0"/>
            <c:bubble3D val="0"/>
            <c:spPr>
              <a:solidFill>
                <a:srgbClr val="FFC000"/>
              </a:solidFill>
              <a:ln>
                <a:noFill/>
              </a:ln>
              <a:effectLst/>
            </c:spPr>
            <c:extLst>
              <c:ext xmlns:c16="http://schemas.microsoft.com/office/drawing/2014/chart" uri="{C3380CC4-5D6E-409C-BE32-E72D297353CC}">
                <c16:uniqueId val="{00000040-EF0E-40EB-A22D-B85AEEC58A58}"/>
              </c:ext>
            </c:extLst>
          </c:dPt>
          <c:dPt>
            <c:idx val="16"/>
            <c:invertIfNegative val="0"/>
            <c:bubble3D val="0"/>
            <c:spPr>
              <a:solidFill>
                <a:srgbClr val="FFC000"/>
              </a:solidFill>
              <a:ln>
                <a:noFill/>
              </a:ln>
              <a:effectLst/>
            </c:spPr>
            <c:extLst>
              <c:ext xmlns:c16="http://schemas.microsoft.com/office/drawing/2014/chart" uri="{C3380CC4-5D6E-409C-BE32-E72D297353CC}">
                <c16:uniqueId val="{00000042-EF0E-40EB-A22D-B85AEEC58A58}"/>
              </c:ext>
            </c:extLst>
          </c:dPt>
          <c:cat>
            <c:strRef>
              <c:f>Sheet1!$A$2:$A$18</c:f>
              <c:strCache>
                <c:ptCount val="17"/>
                <c:pt idx="0">
                  <c:v>R1</c:v>
                </c:pt>
                <c:pt idx="1">
                  <c:v>R2</c:v>
                </c:pt>
                <c:pt idx="2">
                  <c:v>R5</c:v>
                </c:pt>
                <c:pt idx="3">
                  <c:v>R6</c:v>
                </c:pt>
                <c:pt idx="4">
                  <c:v>R8</c:v>
                </c:pt>
                <c:pt idx="5">
                  <c:v>R10</c:v>
                </c:pt>
                <c:pt idx="6">
                  <c:v>R11</c:v>
                </c:pt>
                <c:pt idx="7">
                  <c:v>R12</c:v>
                </c:pt>
                <c:pt idx="8">
                  <c:v>R13</c:v>
                </c:pt>
                <c:pt idx="9">
                  <c:v>R14</c:v>
                </c:pt>
                <c:pt idx="10">
                  <c:v>R15</c:v>
                </c:pt>
                <c:pt idx="11">
                  <c:v>R16</c:v>
                </c:pt>
                <c:pt idx="12">
                  <c:v>R17</c:v>
                </c:pt>
                <c:pt idx="13">
                  <c:v>R18</c:v>
                </c:pt>
                <c:pt idx="14">
                  <c:v>R20</c:v>
                </c:pt>
                <c:pt idx="15">
                  <c:v>R21</c:v>
                </c:pt>
                <c:pt idx="16">
                  <c:v>R22</c:v>
                </c:pt>
              </c:strCache>
            </c:strRef>
          </c:cat>
          <c:val>
            <c:numRef>
              <c:f>Sheet1!$C$2:$C$18</c:f>
              <c:numCache>
                <c:formatCode>General</c:formatCode>
                <c:ptCount val="17"/>
                <c:pt idx="0">
                  <c:v>2</c:v>
                </c:pt>
                <c:pt idx="1">
                  <c:v>17</c:v>
                </c:pt>
                <c:pt idx="2">
                  <c:v>40</c:v>
                </c:pt>
                <c:pt idx="3">
                  <c:v>48</c:v>
                </c:pt>
                <c:pt idx="4">
                  <c:v>20</c:v>
                </c:pt>
                <c:pt idx="5">
                  <c:v>12</c:v>
                </c:pt>
                <c:pt idx="6">
                  <c:v>32</c:v>
                </c:pt>
                <c:pt idx="7">
                  <c:v>0.25</c:v>
                </c:pt>
                <c:pt idx="8">
                  <c:v>14</c:v>
                </c:pt>
                <c:pt idx="9">
                  <c:v>39</c:v>
                </c:pt>
                <c:pt idx="10">
                  <c:v>24</c:v>
                </c:pt>
                <c:pt idx="11">
                  <c:v>28</c:v>
                </c:pt>
                <c:pt idx="12">
                  <c:v>24</c:v>
                </c:pt>
                <c:pt idx="13">
                  <c:v>36</c:v>
                </c:pt>
                <c:pt idx="14">
                  <c:v>24</c:v>
                </c:pt>
                <c:pt idx="15">
                  <c:v>24</c:v>
                </c:pt>
                <c:pt idx="16">
                  <c:v>12</c:v>
                </c:pt>
              </c:numCache>
            </c:numRef>
          </c:val>
          <c:extLst>
            <c:ext xmlns:c16="http://schemas.microsoft.com/office/drawing/2014/chart" uri="{C3380CC4-5D6E-409C-BE32-E72D297353CC}">
              <c16:uniqueId val="{00000043-EF0E-40EB-A22D-B85AEEC58A58}"/>
            </c:ext>
          </c:extLst>
        </c:ser>
        <c:dLbls>
          <c:showLegendKey val="0"/>
          <c:showVal val="0"/>
          <c:showCatName val="0"/>
          <c:showSerName val="0"/>
          <c:showPercent val="0"/>
          <c:showBubbleSize val="0"/>
        </c:dLbls>
        <c:gapWidth val="219"/>
        <c:overlap val="-27"/>
        <c:axId val="136471392"/>
        <c:axId val="136468480"/>
      </c:barChart>
      <c:catAx>
        <c:axId val="136471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36468480"/>
        <c:crosses val="autoZero"/>
        <c:auto val="1"/>
        <c:lblAlgn val="ctr"/>
        <c:lblOffset val="100"/>
        <c:noMultiLvlLbl val="0"/>
      </c:catAx>
      <c:valAx>
        <c:axId val="136468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364713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4B67AA6A9046A79DF5D944FBEC0D90"/>
        <w:category>
          <w:name w:val="General"/>
          <w:gallery w:val="placeholder"/>
        </w:category>
        <w:types>
          <w:type w:val="bbPlcHdr"/>
        </w:types>
        <w:behaviors>
          <w:behavior w:val="content"/>
        </w:behaviors>
        <w:guid w:val="{25B58145-B7C7-4F2B-80F7-E7069F87D70F}"/>
      </w:docPartPr>
      <w:docPartBody>
        <w:p w:rsidR="00CE0570" w:rsidRDefault="00B214E6" w:rsidP="00B214E6">
          <w:pPr>
            <w:pStyle w:val="8D4B67AA6A9046A79DF5D944FBEC0D90"/>
          </w:pPr>
          <w:r w:rsidRPr="00E31384">
            <w:rPr>
              <w:rStyle w:val="Textodelmarcadordeposicin"/>
              <w:rFonts w:ascii="Arial" w:eastAsia="Calibri" w:hAnsi="Arial" w:cs="Arial"/>
              <w:b/>
            </w:rPr>
            <w:t>TITULO DE DOCUMENTO</w:t>
          </w:r>
        </w:p>
      </w:docPartBody>
    </w:docPart>
    <w:docPart>
      <w:docPartPr>
        <w:name w:val="1A3F59508F654D8C9BFAA48840103D19"/>
        <w:category>
          <w:name w:val="General"/>
          <w:gallery w:val="placeholder"/>
        </w:category>
        <w:types>
          <w:type w:val="bbPlcHdr"/>
        </w:types>
        <w:behaviors>
          <w:behavior w:val="content"/>
        </w:behaviors>
        <w:guid w:val="{F7B3E155-A18D-456A-BEF6-0188CA61C5D2}"/>
      </w:docPartPr>
      <w:docPartBody>
        <w:p w:rsidR="00CE0570" w:rsidRDefault="00B214E6" w:rsidP="00B214E6">
          <w:pPr>
            <w:pStyle w:val="1A3F59508F654D8C9BFAA48840103D19"/>
          </w:pPr>
          <w:r w:rsidRPr="00E31384">
            <w:rPr>
              <w:rFonts w:ascii="Arial" w:hAnsi="Arial" w:cs="Arial"/>
              <w:sz w:val="14"/>
              <w:szCs w:val="16"/>
            </w:rPr>
            <w:t xml:space="preserve"> </w:t>
          </w:r>
        </w:p>
      </w:docPartBody>
    </w:docPart>
    <w:docPart>
      <w:docPartPr>
        <w:name w:val="8643D224E4AA4B658199A14728DEC0E9"/>
        <w:category>
          <w:name w:val="General"/>
          <w:gallery w:val="placeholder"/>
        </w:category>
        <w:types>
          <w:type w:val="bbPlcHdr"/>
        </w:types>
        <w:behaviors>
          <w:behavior w:val="content"/>
        </w:behaviors>
        <w:guid w:val="{0A8ECD28-8C80-439F-9E68-B0182813259E}"/>
      </w:docPartPr>
      <w:docPartBody>
        <w:p w:rsidR="00CE0570" w:rsidRDefault="00B214E6" w:rsidP="00B214E6">
          <w:pPr>
            <w:pStyle w:val="8643D224E4AA4B658199A14728DEC0E9"/>
          </w:pPr>
          <w:r w:rsidRPr="00E31384">
            <w:rPr>
              <w:rFonts w:ascii="Arial" w:hAnsi="Arial" w:cs="Arial"/>
              <w:sz w:val="14"/>
              <w:szCs w:val="16"/>
            </w:rPr>
            <w:t xml:space="preserve"> </w:t>
          </w:r>
        </w:p>
      </w:docPartBody>
    </w:docPart>
    <w:docPart>
      <w:docPartPr>
        <w:name w:val="2CB23107F59D42CF9CD7C44FCC221CAA"/>
        <w:category>
          <w:name w:val="General"/>
          <w:gallery w:val="placeholder"/>
        </w:category>
        <w:types>
          <w:type w:val="bbPlcHdr"/>
        </w:types>
        <w:behaviors>
          <w:behavior w:val="content"/>
        </w:behaviors>
        <w:guid w:val="{F9EDE3F1-16E8-415D-8585-AA2BDE8929B8}"/>
      </w:docPartPr>
      <w:docPartBody>
        <w:p w:rsidR="00CE0570" w:rsidRDefault="00B214E6" w:rsidP="00B214E6">
          <w:pPr>
            <w:pStyle w:val="2CB23107F59D42CF9CD7C44FCC221CAA"/>
          </w:pPr>
          <w:r>
            <w:rPr>
              <w:rFonts w:ascii="Arial" w:hAnsi="Arial" w:cs="Arial"/>
              <w:sz w:val="14"/>
              <w:szCs w:val="1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E6"/>
    <w:rsid w:val="00133A0B"/>
    <w:rsid w:val="001B4181"/>
    <w:rsid w:val="00241F77"/>
    <w:rsid w:val="00340A90"/>
    <w:rsid w:val="0036619D"/>
    <w:rsid w:val="00484A3B"/>
    <w:rsid w:val="00665FD0"/>
    <w:rsid w:val="006771A2"/>
    <w:rsid w:val="006C7D59"/>
    <w:rsid w:val="006E65C4"/>
    <w:rsid w:val="007C09E7"/>
    <w:rsid w:val="00816746"/>
    <w:rsid w:val="00831386"/>
    <w:rsid w:val="008373E7"/>
    <w:rsid w:val="00853BF2"/>
    <w:rsid w:val="00891ED0"/>
    <w:rsid w:val="008F509C"/>
    <w:rsid w:val="00A16CF2"/>
    <w:rsid w:val="00AD4B33"/>
    <w:rsid w:val="00B214E6"/>
    <w:rsid w:val="00B65106"/>
    <w:rsid w:val="00BD658F"/>
    <w:rsid w:val="00CE0570"/>
    <w:rsid w:val="00CF5514"/>
    <w:rsid w:val="00D54229"/>
    <w:rsid w:val="00FF00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B214E6"/>
    <w:rPr>
      <w:color w:val="808080"/>
    </w:rPr>
  </w:style>
  <w:style w:type="paragraph" w:customStyle="1" w:styleId="8D4B67AA6A9046A79DF5D944FBEC0D90">
    <w:name w:val="8D4B67AA6A9046A79DF5D944FBEC0D90"/>
    <w:rsid w:val="00B214E6"/>
  </w:style>
  <w:style w:type="paragraph" w:customStyle="1" w:styleId="1A3F59508F654D8C9BFAA48840103D19">
    <w:name w:val="1A3F59508F654D8C9BFAA48840103D19"/>
    <w:rsid w:val="00B214E6"/>
  </w:style>
  <w:style w:type="paragraph" w:customStyle="1" w:styleId="8643D224E4AA4B658199A14728DEC0E9">
    <w:name w:val="8643D224E4AA4B658199A14728DEC0E9"/>
    <w:rsid w:val="00B214E6"/>
  </w:style>
  <w:style w:type="paragraph" w:customStyle="1" w:styleId="2CB23107F59D42CF9CD7C44FCC221CAA">
    <w:name w:val="2CB23107F59D42CF9CD7C44FCC221CAA"/>
    <w:rsid w:val="00B21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ISO18</b:Tag>
    <b:SourceType>Misc</b:SourceType>
    <b:Guid>{42B7DDDE-0027-4278-92C2-A0C5F8A37365}</b:Guid>
    <b:Title>ISO/IEC 27000:2018</b:Title>
    <b:Year>2018</b:Year>
    <b:Author>
      <b:Author>
        <b:NameList>
          <b:Person>
            <b:Last>ISO</b:Last>
          </b:Person>
        </b:NameList>
      </b:Author>
    </b:Author>
    <b:PublicationTitle>Tecnología de la información - Técnicas de seguridad - Sistemas de gestión de seguridad de la información - Descripción general y vocabulario</b:PublicationTitle>
    <b:RefOrder>1</b:RefOrder>
  </b:Source>
  <b:Source>
    <b:Tag>NIS</b:Tag>
    <b:SourceType>InternetSite</b:SourceType>
    <b:Guid>{1D6C06C0-B906-4641-A820-4B501A69C436}</b:Guid>
    <b:Title>CSRC NIST - COMPUTER SECURITY RESOURCE CENTER</b:Title>
    <b:Author>
      <b:Author>
        <b:NameList>
          <b:Person>
            <b:Last>NIST</b:Last>
          </b:Person>
        </b:NameList>
      </b:Author>
    </b:Author>
    <b:InternetSiteTitle>NIST</b:InternetSiteTitle>
    <b:URL>https://csrc.nist.gov/glossary</b:URL>
    <b:Year>2020</b:Year>
    <b:Month>Junio</b:Month>
    <b:Day>21</b:Day>
    <b:RefOrder>2</b:RefOrder>
  </b:Source>
  <b:Source>
    <b:Tag>MIN161</b:Tag>
    <b:SourceType>InternetSite</b:SourceType>
    <b:Guid>{0FE6B643-103F-4700-9512-F25661EA1AFD}</b:Guid>
    <b:Author>
      <b:Author>
        <b:NameList>
          <b:Person>
            <b:Last>MINTIC</b:Last>
          </b:Person>
        </b:NameList>
      </b:Author>
    </b:Author>
    <b:Title>Lo que usted debe saber del Conpes de Seguridad Digital</b:Title>
    <b:InternetSiteTitle>Portal del Ministerio de Tecnologías de la Información y las Comunicaciones</b:InternetSiteTitle>
    <b:Year>2016</b:Year>
    <b:Month>Junio</b:Month>
    <b:Day>2</b:Day>
    <b:URL>https://www.mintic.gov.co/portal/inicio/Sala-de-Prensa/Noticias/15410:Lo-que-usted-debe-saber-del-Conpes-de-Seguridad-Digital</b:URL>
    <b:RefOrder>3</b:RefOrder>
  </b:Source>
  <b:Source>
    <b:Tag>Min19</b:Tag>
    <b:SourceType>Book</b:SourceType>
    <b:Guid>{795DDE23-0AA5-4246-81D6-4A1E9203A4D5}</b:Guid>
    <b:Author>
      <b:Author>
        <b:NameList>
          <b:Person>
            <b:Last>MinTIC</b:Last>
          </b:Person>
        </b:NameList>
      </b:Author>
    </b:Author>
    <b:Title>Manual de Gobierno Digital</b:Title>
    <b:Year>2019</b:Year>
    <b:City>Bogotá</b:City>
    <b:Publisher>MinTIC</b:Publisher>
    <b:RefOrder>4</b:RefOrder>
  </b:Source>
  <b:Source>
    <b:Tag>ISO13</b:Tag>
    <b:SourceType>Book</b:SourceType>
    <b:Guid>{CC13064F-0872-43A5-BD5F-FC9A3DD33E74}</b:Guid>
    <b:Author>
      <b:Author>
        <b:Corporate>ISO</b:Corporate>
      </b:Author>
    </b:Author>
    <b:Title>ISO 27001 Sistema de Gestión de Seguridad de la Información</b:Title>
    <b:Year>2013</b:Year>
    <b:Publisher>ISO</b:Publisher>
    <b:RefOrder>5</b:RefOrder>
  </b:Source>
  <b:Source>
    <b:Tag>DAF20</b:Tag>
    <b:SourceType>Book</b:SourceType>
    <b:Guid>{93D425A7-4C1F-4CF6-93F5-0DC60DEA10F8}</b:Guid>
    <b:Title>Guía para la administración del riesgo y el diseño de controles en entidades púiblicas versión 5</b:Title>
    <b:Year>2020</b:Year>
    <b:City>Bogotá</b:City>
    <b:Publisher>DAFP</b:Publisher>
    <b:Author>
      <b:Author>
        <b:Corporate>DAFP</b:Corporate>
      </b:Author>
    </b:Author>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A7BBB5-0A0B-45B3-AF7F-E5FF6A1F3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C:\Users\Adan.chaguala\Desktop\11.Plantilla_informe_V.1 plantilla.dotx</Template>
  <TotalTime>5</TotalTime>
  <Pages>14</Pages>
  <Words>1481</Words>
  <Characters>8146</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 de Tratamiento de Riesgos de Seguridad de la Información</vt:lpstr>
      <vt:lpstr>Informe de Riesgos de Seguridad de la Información</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Tratamiento de Riesgos de Seguridad de la Información</dc:title>
  <dc:subject/>
  <dc:creator>Roger Ortiz</dc:creator>
  <cp:keywords/>
  <dc:description/>
  <cp:lastModifiedBy>carlos javier osorio beltran</cp:lastModifiedBy>
  <cp:revision>6</cp:revision>
  <cp:lastPrinted>2021-09-08T16:45:00Z</cp:lastPrinted>
  <dcterms:created xsi:type="dcterms:W3CDTF">2022-01-14T17:46:00Z</dcterms:created>
  <dcterms:modified xsi:type="dcterms:W3CDTF">2022-01-14T18:21:00Z</dcterms:modified>
</cp:coreProperties>
</file>